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551" w:rsidRPr="003A6551" w:rsidRDefault="003A6551" w:rsidP="003A6551">
      <w:pPr>
        <w:spacing w:after="120" w:line="240" w:lineRule="auto"/>
        <w:jc w:val="right"/>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Mẫu 05a</w:t>
      </w:r>
    </w:p>
    <w:tbl>
      <w:tblPr>
        <w:tblW w:w="9493" w:type="dxa"/>
        <w:jc w:val="center"/>
        <w:tblLayout w:type="fixed"/>
        <w:tblLook w:val="0000" w:firstRow="0" w:lastRow="0" w:firstColumn="0" w:lastColumn="0" w:noHBand="0" w:noVBand="0"/>
      </w:tblPr>
      <w:tblGrid>
        <w:gridCol w:w="3539"/>
        <w:gridCol w:w="5954"/>
      </w:tblGrid>
      <w:tr w:rsidR="003A6551" w:rsidRPr="003A6551" w:rsidTr="007966C4">
        <w:trPr>
          <w:trHeight w:val="602"/>
          <w:jc w:val="center"/>
        </w:trPr>
        <w:tc>
          <w:tcPr>
            <w:tcW w:w="3539" w:type="dxa"/>
          </w:tcPr>
          <w:p w:rsidR="003A6551" w:rsidRPr="003A6551" w:rsidRDefault="003A6551" w:rsidP="003A6551">
            <w:pPr>
              <w:spacing w:after="0" w:line="240" w:lineRule="auto"/>
              <w:jc w:val="center"/>
              <w:rPr>
                <w:rFonts w:ascii="Times New Roman" w:eastAsia="Times New Roman" w:hAnsi="Times New Roman" w:cs="Times New Roman"/>
                <w:b/>
                <w:sz w:val="26"/>
                <w:szCs w:val="28"/>
              </w:rPr>
            </w:pPr>
            <w:r w:rsidRPr="003A6551">
              <w:rPr>
                <w:rFonts w:ascii="Times New Roman" w:eastAsia="Times New Roman" w:hAnsi="Times New Roman" w:cs="Times New Roman"/>
                <w:b/>
                <w:sz w:val="26"/>
                <w:szCs w:val="28"/>
              </w:rPr>
              <w:t>TÊN TỔ CHỨC</w:t>
            </w:r>
          </w:p>
          <w:p w:rsidR="003A6551" w:rsidRPr="003A6551" w:rsidRDefault="003A6551" w:rsidP="003A6551">
            <w:pPr>
              <w:spacing w:after="0" w:line="240" w:lineRule="auto"/>
              <w:jc w:val="center"/>
              <w:rPr>
                <w:rFonts w:ascii="Times New Roman" w:eastAsia="Times New Roman" w:hAnsi="Times New Roman" w:cs="Times New Roman"/>
                <w:sz w:val="26"/>
                <w:szCs w:val="28"/>
                <w:vertAlign w:val="superscript"/>
              </w:rPr>
            </w:pPr>
            <w:r w:rsidRPr="003A6551">
              <w:rPr>
                <w:rFonts w:ascii="Times New Roman" w:eastAsia="Times New Roman" w:hAnsi="Times New Roman" w:cs="Times New Roman"/>
                <w:sz w:val="26"/>
                <w:szCs w:val="28"/>
                <w:vertAlign w:val="superscript"/>
              </w:rPr>
              <w:t>__________</w:t>
            </w:r>
          </w:p>
        </w:tc>
        <w:tc>
          <w:tcPr>
            <w:tcW w:w="5954" w:type="dxa"/>
          </w:tcPr>
          <w:p w:rsidR="003A6551" w:rsidRPr="003A6551" w:rsidRDefault="003A6551" w:rsidP="003A6551">
            <w:pPr>
              <w:spacing w:after="0" w:line="240" w:lineRule="auto"/>
              <w:jc w:val="center"/>
              <w:rPr>
                <w:rFonts w:ascii="Times New Roman" w:eastAsia="Times New Roman" w:hAnsi="Times New Roman" w:cs="Times New Roman"/>
                <w:sz w:val="26"/>
                <w:szCs w:val="28"/>
              </w:rPr>
            </w:pPr>
            <w:r w:rsidRPr="003A6551">
              <w:rPr>
                <w:rFonts w:ascii="Times New Roman" w:eastAsia="Times New Roman" w:hAnsi="Times New Roman" w:cs="Times New Roman"/>
                <w:b/>
                <w:sz w:val="26"/>
                <w:szCs w:val="28"/>
              </w:rPr>
              <w:t>CỘNG HÒA XÃ HỘI CHỦ NGHĨA VIỆT NAM</w:t>
            </w:r>
          </w:p>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Độc lập - Tự do - Hạnh phúc</w:t>
            </w:r>
          </w:p>
          <w:p w:rsidR="003A6551" w:rsidRPr="003A6551" w:rsidRDefault="003A6551" w:rsidP="003A6551">
            <w:pPr>
              <w:spacing w:after="0" w:line="240" w:lineRule="auto"/>
              <w:jc w:val="center"/>
              <w:rPr>
                <w:rFonts w:ascii="Times New Roman" w:eastAsia="Times New Roman" w:hAnsi="Times New Roman" w:cs="Times New Roman"/>
                <w:sz w:val="28"/>
                <w:szCs w:val="28"/>
                <w:vertAlign w:val="superscript"/>
              </w:rPr>
            </w:pPr>
            <w:r w:rsidRPr="003A6551">
              <w:rPr>
                <w:rFonts w:ascii="Times New Roman" w:eastAsia="Times New Roman" w:hAnsi="Times New Roman" w:cs="Times New Roman"/>
                <w:sz w:val="28"/>
                <w:szCs w:val="28"/>
                <w:vertAlign w:val="superscript"/>
              </w:rPr>
              <w:t>______________________________________</w:t>
            </w:r>
          </w:p>
        </w:tc>
      </w:tr>
      <w:tr w:rsidR="003A6551" w:rsidRPr="003A6551" w:rsidTr="007966C4">
        <w:trPr>
          <w:trHeight w:val="457"/>
          <w:jc w:val="center"/>
        </w:trPr>
        <w:tc>
          <w:tcPr>
            <w:tcW w:w="3539" w:type="dxa"/>
          </w:tcPr>
          <w:p w:rsidR="003A6551" w:rsidRPr="003A6551" w:rsidRDefault="003A6551" w:rsidP="003A6551">
            <w:pPr>
              <w:spacing w:after="0" w:line="240" w:lineRule="auto"/>
              <w:jc w:val="center"/>
              <w:rPr>
                <w:rFonts w:ascii="Times New Roman" w:eastAsia="Times New Roman" w:hAnsi="Times New Roman" w:cs="Times New Roman"/>
                <w:sz w:val="26"/>
                <w:szCs w:val="28"/>
              </w:rPr>
            </w:pPr>
            <w:r w:rsidRPr="003A6551">
              <w:rPr>
                <w:rFonts w:ascii="Times New Roman" w:eastAsia="Times New Roman" w:hAnsi="Times New Roman" w:cs="Times New Roman"/>
                <w:sz w:val="26"/>
                <w:szCs w:val="28"/>
              </w:rPr>
              <w:t xml:space="preserve"> Số:…/…</w:t>
            </w:r>
          </w:p>
          <w:p w:rsidR="003A6551" w:rsidRPr="003A6551" w:rsidRDefault="003A6551" w:rsidP="003A6551">
            <w:pPr>
              <w:spacing w:after="0" w:line="240" w:lineRule="auto"/>
              <w:jc w:val="center"/>
              <w:rPr>
                <w:rFonts w:ascii="Times New Roman" w:eastAsia="Times New Roman" w:hAnsi="Times New Roman" w:cs="Times New Roman"/>
                <w:sz w:val="26"/>
                <w:szCs w:val="28"/>
              </w:rPr>
            </w:pPr>
            <w:r w:rsidRPr="003A6551">
              <w:rPr>
                <w:rFonts w:ascii="Times New Roman" w:eastAsia="Times New Roman" w:hAnsi="Times New Roman" w:cs="Times New Roman"/>
                <w:b/>
                <w:sz w:val="26"/>
                <w:szCs w:val="28"/>
              </w:rPr>
              <w:t xml:space="preserve">   </w:t>
            </w:r>
          </w:p>
        </w:tc>
        <w:tc>
          <w:tcPr>
            <w:tcW w:w="5954"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i/>
                <w:sz w:val="28"/>
                <w:szCs w:val="28"/>
              </w:rPr>
              <w:t xml:space="preserve">…, ngày  …  tháng </w:t>
            </w:r>
            <w:r w:rsidRPr="003A6551">
              <w:rPr>
                <w:rFonts w:ascii="Times New Roman" w:eastAsia="Times New Roman" w:hAnsi="Times New Roman" w:cs="Times New Roman"/>
                <w:sz w:val="28"/>
                <w:szCs w:val="28"/>
              </w:rPr>
              <w:t xml:space="preserve"> …</w:t>
            </w:r>
            <w:r w:rsidRPr="003A6551">
              <w:rPr>
                <w:rFonts w:ascii="Times New Roman" w:eastAsia="Times New Roman" w:hAnsi="Times New Roman" w:cs="Times New Roman"/>
                <w:i/>
                <w:sz w:val="28"/>
                <w:szCs w:val="28"/>
              </w:rPr>
              <w:t xml:space="preserve"> năm …</w:t>
            </w:r>
          </w:p>
        </w:tc>
      </w:tr>
    </w:tbl>
    <w:p w:rsidR="003A6551" w:rsidRPr="003A6551" w:rsidRDefault="003A6551" w:rsidP="003A6551">
      <w:pPr>
        <w:spacing w:after="0" w:line="240" w:lineRule="auto"/>
        <w:jc w:val="center"/>
        <w:rPr>
          <w:rFonts w:ascii="Times New Roman" w:eastAsia="Times New Roman" w:hAnsi="Times New Roman" w:cs="Times New Roman"/>
          <w:b/>
          <w:sz w:val="28"/>
          <w:szCs w:val="28"/>
        </w:rPr>
      </w:pPr>
    </w:p>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BÁO CÁO</w:t>
      </w:r>
    </w:p>
    <w:p w:rsidR="003A6551" w:rsidRPr="003A6551" w:rsidRDefault="003A6551" w:rsidP="003A6551">
      <w:pPr>
        <w:spacing w:after="0" w:line="240" w:lineRule="auto"/>
        <w:ind w:right="-1"/>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 xml:space="preserve">Về tình hình hoạt động lĩnh vực phát điện </w:t>
      </w:r>
    </w:p>
    <w:p w:rsidR="003A6551" w:rsidRPr="003A6551" w:rsidRDefault="003A6551" w:rsidP="003A6551">
      <w:pPr>
        <w:spacing w:after="0" w:line="240" w:lineRule="auto"/>
        <w:ind w:right="-1"/>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Năm …</w:t>
      </w:r>
      <w:r w:rsidRPr="003A6551">
        <w:rPr>
          <w:rFonts w:ascii="Times New Roman" w:eastAsia="Times New Roman" w:hAnsi="Times New Roman" w:cs="Times New Roman"/>
          <w:b/>
          <w:sz w:val="28"/>
          <w:szCs w:val="28"/>
          <w:vertAlign w:val="superscript"/>
        </w:rPr>
        <w:footnoteReference w:id="1"/>
      </w:r>
    </w:p>
    <w:p w:rsidR="003A6551" w:rsidRPr="003A6551" w:rsidRDefault="003A6551" w:rsidP="003A6551">
      <w:pPr>
        <w:spacing w:after="0" w:line="240" w:lineRule="auto"/>
        <w:ind w:right="-1"/>
        <w:jc w:val="center"/>
        <w:rPr>
          <w:rFonts w:ascii="Times New Roman" w:eastAsia="Times New Roman" w:hAnsi="Times New Roman" w:cs="Times New Roman"/>
          <w:sz w:val="28"/>
          <w:szCs w:val="28"/>
          <w:vertAlign w:val="superscript"/>
        </w:rPr>
      </w:pPr>
      <w:r w:rsidRPr="003A6551">
        <w:rPr>
          <w:rFonts w:ascii="Times New Roman" w:eastAsia="Times New Roman" w:hAnsi="Times New Roman" w:cs="Times New Roman"/>
          <w:sz w:val="28"/>
          <w:szCs w:val="28"/>
          <w:vertAlign w:val="superscript"/>
        </w:rPr>
        <w:t>_____________</w:t>
      </w:r>
    </w:p>
    <w:p w:rsidR="003A6551" w:rsidRPr="003A6551" w:rsidRDefault="003A6551" w:rsidP="003A6551">
      <w:pPr>
        <w:spacing w:after="120" w:line="240" w:lineRule="auto"/>
        <w:ind w:right="-1" w:firstLine="426"/>
        <w:jc w:val="both"/>
        <w:rPr>
          <w:rFonts w:ascii="Times New Roman" w:eastAsia="Times New Roman" w:hAnsi="Times New Roman" w:cs="Times New Roman"/>
          <w:sz w:val="20"/>
          <w:szCs w:val="28"/>
        </w:rPr>
      </w:pPr>
    </w:p>
    <w:p w:rsidR="003A6551" w:rsidRPr="003A6551" w:rsidRDefault="003A6551" w:rsidP="003A6551">
      <w:pPr>
        <w:spacing w:after="120" w:line="240" w:lineRule="auto"/>
        <w:ind w:right="-1"/>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Kính gửi:………………..</w:t>
      </w:r>
      <w:r w:rsidRPr="003A6551">
        <w:rPr>
          <w:rFonts w:ascii="Times New Roman" w:eastAsia="Times New Roman" w:hAnsi="Times New Roman" w:cs="Times New Roman"/>
          <w:sz w:val="28"/>
          <w:szCs w:val="28"/>
          <w:vertAlign w:val="superscript"/>
        </w:rPr>
        <w:footnoteReference w:id="2"/>
      </w:r>
    </w:p>
    <w:p w:rsidR="003A6551" w:rsidRPr="003A6551" w:rsidRDefault="003A6551" w:rsidP="003A6551">
      <w:pPr>
        <w:spacing w:after="120" w:line="240" w:lineRule="auto"/>
        <w:ind w:right="-1"/>
        <w:jc w:val="center"/>
        <w:rPr>
          <w:rFonts w:ascii="Times New Roman" w:eastAsia="Times New Roman" w:hAnsi="Times New Roman" w:cs="Times New Roman"/>
          <w:sz w:val="16"/>
          <w:szCs w:val="28"/>
        </w:rPr>
      </w:pPr>
    </w:p>
    <w:p w:rsidR="003A6551" w:rsidRPr="003A6551" w:rsidRDefault="003A6551" w:rsidP="003A6551">
      <w:pPr>
        <w:spacing w:after="8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Tên đơn vị được cấp phép: ………………………………………………...</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Cơ quan cấp trên trực tiếp </w:t>
      </w:r>
      <w:r w:rsidRPr="003A6551">
        <w:rPr>
          <w:rFonts w:ascii="Times New Roman" w:eastAsia="Times New Roman" w:hAnsi="Times New Roman" w:cs="Times New Roman"/>
          <w:i/>
          <w:sz w:val="28"/>
          <w:szCs w:val="28"/>
        </w:rPr>
        <w:t>(nếu có)</w:t>
      </w:r>
      <w:r w:rsidRPr="003A6551">
        <w:rPr>
          <w:rFonts w:ascii="Times New Roman" w:eastAsia="Times New Roman" w:hAnsi="Times New Roman" w:cs="Times New Roman"/>
          <w:sz w:val="28"/>
          <w:szCs w:val="28"/>
        </w:rPr>
        <w:t>:…………………………………………</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Đăng ký trụ sở chính tại:………Điện thoại:….…..Fax:….… Emai:………</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Văn phòng đại diện, trụ sở giao dịch </w:t>
      </w:r>
      <w:r w:rsidRPr="003A6551">
        <w:rPr>
          <w:rFonts w:ascii="Times New Roman" w:eastAsia="Times New Roman" w:hAnsi="Times New Roman" w:cs="Times New Roman"/>
          <w:i/>
          <w:sz w:val="28"/>
          <w:szCs w:val="28"/>
        </w:rPr>
        <w:t>(nếu có)</w:t>
      </w:r>
      <w:r w:rsidRPr="003A6551">
        <w:rPr>
          <w:rFonts w:ascii="Times New Roman" w:eastAsia="Times New Roman" w:hAnsi="Times New Roman" w:cs="Times New Roman"/>
          <w:sz w:val="28"/>
          <w:szCs w:val="28"/>
        </w:rPr>
        <w:t xml:space="preserve"> tại:……Điện thoại:..….. Fax:……. Emai:……</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Giấy chứng nhận đăng ký doanh nghiệp do … cấp, mã số doanh nghiệp ….., đăng ký lần … ngày … tháng ...  năm …</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Giấy phép hoạt động điện lực số: ….. do ……. cấp ngày ………cho các lĩnh vực hoạt động sau:</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Lĩnh vực 1…: Phạm vi …………, thời hạn đến ngày ... tháng … năm …</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Lĩnh vực 2…: Phạm vi …………, thời hạn đến ngày ... tháng … năm …</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Các nội dung báo cáo (đối với lĩnh vực phát điện) </w:t>
      </w:r>
      <w:r w:rsidRPr="003A6551">
        <w:rPr>
          <w:rFonts w:ascii="Times New Roman" w:eastAsia="Times New Roman" w:hAnsi="Times New Roman" w:cs="Times New Roman"/>
          <w:sz w:val="28"/>
          <w:szCs w:val="28"/>
          <w:vertAlign w:val="superscript"/>
        </w:rPr>
        <w:footnoteReference w:id="3"/>
      </w:r>
    </w:p>
    <w:p w:rsidR="003A6551" w:rsidRPr="003A6551" w:rsidRDefault="003A6551" w:rsidP="003A6551">
      <w:pPr>
        <w:spacing w:before="120" w:after="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Tên nhà máy được cấp phép hoạt động:</w:t>
      </w:r>
    </w:p>
    <w:p w:rsidR="003A6551" w:rsidRPr="003A6551" w:rsidRDefault="003A6551" w:rsidP="003A6551">
      <w:pPr>
        <w:spacing w:before="120" w:after="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lastRenderedPageBreak/>
        <w:t>Công suất lắp đặt của nhà máy:</w:t>
      </w:r>
    </w:p>
    <w:p w:rsidR="003A6551" w:rsidRPr="003A6551" w:rsidRDefault="003A6551" w:rsidP="003A6551">
      <w:pPr>
        <w:spacing w:before="120" w:after="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Cấp điện áp đấu nối với hệ thống điện quốc gia:</w:t>
      </w:r>
    </w:p>
    <w:p w:rsidR="003A6551" w:rsidRPr="003A6551" w:rsidRDefault="003A6551" w:rsidP="003A6551">
      <w:pPr>
        <w:spacing w:before="120" w:after="0" w:line="240" w:lineRule="auto"/>
        <w:ind w:right="-1" w:firstLine="567"/>
        <w:jc w:val="both"/>
        <w:rPr>
          <w:rFonts w:ascii="Times New Roman" w:eastAsia="Times New Roman" w:hAnsi="Times New Roman" w:cs="Times New Roman"/>
          <w:spacing w:val="-10"/>
          <w:sz w:val="28"/>
          <w:szCs w:val="28"/>
        </w:rPr>
      </w:pPr>
      <w:r w:rsidRPr="003A6551">
        <w:rPr>
          <w:rFonts w:ascii="Times New Roman" w:eastAsia="Times New Roman" w:hAnsi="Times New Roman" w:cs="Times New Roman"/>
          <w:b/>
          <w:spacing w:val="-10"/>
          <w:sz w:val="28"/>
          <w:szCs w:val="28"/>
        </w:rPr>
        <w:t xml:space="preserve">I. TUÂN THỦ CÁC QUY ĐỊNH VỀ ĐIỀU KIỆN HOẠT ĐỘNG ĐIỆN LỰC  </w:t>
      </w:r>
    </w:p>
    <w:p w:rsidR="003A6551" w:rsidRPr="003A6551" w:rsidRDefault="003A6551" w:rsidP="003A6551">
      <w:pPr>
        <w:numPr>
          <w:ilvl w:val="0"/>
          <w:numId w:val="2"/>
        </w:numPr>
        <w:tabs>
          <w:tab w:val="left" w:pos="851"/>
        </w:tabs>
        <w:spacing w:before="120" w:after="0" w:line="240" w:lineRule="auto"/>
        <w:ind w:left="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Trang thiết bị công nghệ, phương tiện phục vụ phát điện (khi có thay đổi)</w:t>
      </w:r>
    </w:p>
    <w:p w:rsidR="003A6551" w:rsidRPr="003A6551" w:rsidRDefault="003A6551" w:rsidP="003A6551">
      <w:pPr>
        <w:tabs>
          <w:tab w:val="left" w:pos="993"/>
        </w:tabs>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a) Tình trạng hoạt động của các thiết bị chính trong nhà máy: Tua bin, máy phát, máy biến áp chính…</w:t>
      </w:r>
    </w:p>
    <w:p w:rsidR="003A6551" w:rsidRPr="003A6551" w:rsidRDefault="003A6551" w:rsidP="003A6551">
      <w:pPr>
        <w:tabs>
          <w:tab w:val="left" w:pos="993"/>
        </w:tabs>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b) Báo cáo chi tiết các thiết bị nếu có thay đổi ảnh hưởng đến công suất phát định mức, thay đổi các thông số chính của nhà máy (nếu có)</w:t>
      </w:r>
    </w:p>
    <w:p w:rsidR="003A6551" w:rsidRPr="003A6551" w:rsidRDefault="003A6551" w:rsidP="003A6551">
      <w:pPr>
        <w:numPr>
          <w:ilvl w:val="0"/>
          <w:numId w:val="2"/>
        </w:numPr>
        <w:tabs>
          <w:tab w:val="left" w:pos="851"/>
        </w:tabs>
        <w:spacing w:before="120" w:after="0" w:line="240" w:lineRule="auto"/>
        <w:ind w:left="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Người trực tiếp quản lý kỹ thuật, đội ngũ trưởng ca </w:t>
      </w:r>
    </w:p>
    <w:p w:rsidR="003A6551" w:rsidRPr="003A6551" w:rsidRDefault="003A6551" w:rsidP="003A6551">
      <w:pPr>
        <w:tabs>
          <w:tab w:val="left" w:pos="993"/>
        </w:tabs>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a) Người trực tiếp quản lý kỹ thuật</w:t>
      </w:r>
    </w:p>
    <w:p w:rsidR="003A6551" w:rsidRPr="003A6551" w:rsidRDefault="003A6551" w:rsidP="003A6551">
      <w:pPr>
        <w:tabs>
          <w:tab w:val="left" w:pos="993"/>
        </w:tabs>
        <w:spacing w:before="120" w:after="0" w:line="240" w:lineRule="auto"/>
        <w:ind w:firstLine="567"/>
        <w:jc w:val="both"/>
        <w:rPr>
          <w:rFonts w:ascii="Times New Roman" w:eastAsia="Times New Roman" w:hAnsi="Times New Roman" w:cs="Times New Roman"/>
          <w:sz w:val="6"/>
          <w:szCs w:val="28"/>
        </w:rPr>
      </w:pP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1696"/>
        <w:gridCol w:w="2127"/>
        <w:gridCol w:w="3384"/>
        <w:gridCol w:w="1577"/>
      </w:tblGrid>
      <w:tr w:rsidR="003A6551" w:rsidRPr="003A6551" w:rsidTr="007966C4">
        <w:tc>
          <w:tcPr>
            <w:tcW w:w="675"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TT</w:t>
            </w:r>
          </w:p>
        </w:tc>
        <w:tc>
          <w:tcPr>
            <w:tcW w:w="1696"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Họ tên</w:t>
            </w:r>
          </w:p>
        </w:tc>
        <w:tc>
          <w:tcPr>
            <w:tcW w:w="2127"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Trình độ chuyên môn</w:t>
            </w:r>
          </w:p>
        </w:tc>
        <w:tc>
          <w:tcPr>
            <w:tcW w:w="338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Số năm công tác trong lĩnh vực phát điện</w:t>
            </w:r>
          </w:p>
        </w:tc>
        <w:tc>
          <w:tcPr>
            <w:tcW w:w="1577"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Ghi chú</w:t>
            </w:r>
          </w:p>
        </w:tc>
      </w:tr>
      <w:tr w:rsidR="003A6551" w:rsidRPr="003A6551" w:rsidTr="007966C4">
        <w:tc>
          <w:tcPr>
            <w:tcW w:w="675"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1</w:t>
            </w:r>
          </w:p>
        </w:tc>
        <w:tc>
          <w:tcPr>
            <w:tcW w:w="1696"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12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3384"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157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r>
      <w:tr w:rsidR="003A6551" w:rsidRPr="003A6551" w:rsidTr="007966C4">
        <w:tc>
          <w:tcPr>
            <w:tcW w:w="675"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w:t>
            </w:r>
          </w:p>
        </w:tc>
        <w:tc>
          <w:tcPr>
            <w:tcW w:w="1696"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12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3384"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157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r>
    </w:tbl>
    <w:p w:rsidR="003A6551" w:rsidRPr="003A6551" w:rsidRDefault="003A6551" w:rsidP="003A6551">
      <w:pPr>
        <w:tabs>
          <w:tab w:val="left" w:pos="993"/>
        </w:tabs>
        <w:spacing w:before="240" w:after="240" w:line="240" w:lineRule="auto"/>
        <w:ind w:left="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b) Đội ngũ trưởng ca</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4"/>
        <w:gridCol w:w="1697"/>
        <w:gridCol w:w="1276"/>
        <w:gridCol w:w="2126"/>
        <w:gridCol w:w="2977"/>
        <w:gridCol w:w="709"/>
      </w:tblGrid>
      <w:tr w:rsidR="003A6551" w:rsidRPr="003A6551" w:rsidTr="007966C4">
        <w:tc>
          <w:tcPr>
            <w:tcW w:w="67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TT</w:t>
            </w:r>
          </w:p>
        </w:tc>
        <w:tc>
          <w:tcPr>
            <w:tcW w:w="1697"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Họ tên</w:t>
            </w:r>
          </w:p>
        </w:tc>
        <w:tc>
          <w:tcPr>
            <w:tcW w:w="1276"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Trình độ chuyên môn</w:t>
            </w:r>
          </w:p>
        </w:tc>
        <w:tc>
          <w:tcPr>
            <w:tcW w:w="2126" w:type="dxa"/>
            <w:tcBorders>
              <w:right w:val="single" w:sz="4" w:space="0" w:color="000000"/>
            </w:tcBorders>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Số, ngày cấp của Giấy chứng nhận vận hành</w:t>
            </w:r>
          </w:p>
        </w:tc>
        <w:tc>
          <w:tcPr>
            <w:tcW w:w="2977" w:type="dxa"/>
            <w:tcBorders>
              <w:left w:val="single" w:sz="4" w:space="0" w:color="000000"/>
            </w:tcBorders>
            <w:vAlign w:val="center"/>
          </w:tcPr>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 xml:space="preserve">Số, ngày cấp của </w:t>
            </w:r>
          </w:p>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 xml:space="preserve">quyết định công nhận </w:t>
            </w:r>
          </w:p>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chức danh trưởng ca</w:t>
            </w:r>
          </w:p>
        </w:tc>
        <w:tc>
          <w:tcPr>
            <w:tcW w:w="709"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Ghi chú</w:t>
            </w:r>
          </w:p>
        </w:tc>
      </w:tr>
      <w:tr w:rsidR="003A6551" w:rsidRPr="003A6551" w:rsidTr="007966C4">
        <w:tc>
          <w:tcPr>
            <w:tcW w:w="67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1</w:t>
            </w:r>
          </w:p>
        </w:tc>
        <w:tc>
          <w:tcPr>
            <w:tcW w:w="169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1276"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126" w:type="dxa"/>
            <w:tcBorders>
              <w:righ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977" w:type="dxa"/>
            <w:tcBorders>
              <w:lef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709"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r>
      <w:tr w:rsidR="003A6551" w:rsidRPr="003A6551" w:rsidTr="007966C4">
        <w:tc>
          <w:tcPr>
            <w:tcW w:w="67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2</w:t>
            </w:r>
          </w:p>
        </w:tc>
        <w:tc>
          <w:tcPr>
            <w:tcW w:w="169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1276"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126" w:type="dxa"/>
            <w:tcBorders>
              <w:righ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977" w:type="dxa"/>
            <w:tcBorders>
              <w:lef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709"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r>
      <w:tr w:rsidR="003A6551" w:rsidRPr="003A6551" w:rsidTr="007966C4">
        <w:tc>
          <w:tcPr>
            <w:tcW w:w="67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w:t>
            </w:r>
          </w:p>
        </w:tc>
        <w:tc>
          <w:tcPr>
            <w:tcW w:w="1697"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1276"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126" w:type="dxa"/>
            <w:tcBorders>
              <w:righ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2977" w:type="dxa"/>
            <w:tcBorders>
              <w:left w:val="single" w:sz="4" w:space="0" w:color="000000"/>
            </w:tcBorders>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c>
          <w:tcPr>
            <w:tcW w:w="709" w:type="dxa"/>
            <w:vAlign w:val="center"/>
          </w:tcPr>
          <w:p w:rsidR="003A6551" w:rsidRPr="003A6551" w:rsidRDefault="003A6551" w:rsidP="003A6551">
            <w:pPr>
              <w:spacing w:after="0" w:line="240" w:lineRule="auto"/>
              <w:jc w:val="both"/>
              <w:rPr>
                <w:rFonts w:ascii="Times New Roman" w:eastAsia="Times New Roman" w:hAnsi="Times New Roman" w:cs="Times New Roman"/>
                <w:sz w:val="28"/>
                <w:szCs w:val="28"/>
              </w:rPr>
            </w:pPr>
          </w:p>
        </w:tc>
      </w:tr>
    </w:tbl>
    <w:p w:rsidR="003A6551" w:rsidRPr="003A6551" w:rsidRDefault="003A6551" w:rsidP="003A6551">
      <w:pPr>
        <w:numPr>
          <w:ilvl w:val="0"/>
          <w:numId w:val="2"/>
        </w:numPr>
        <w:tabs>
          <w:tab w:val="left" w:pos="851"/>
        </w:tabs>
        <w:spacing w:before="24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Báo cáo đánh giá tác động môi trường, kế hoạch bảo vệ môi trường của dự án phát điện đã được cơ quan nhà nước có thẩm quyền phê duyệt hoặc chấp nhận. </w:t>
      </w:r>
    </w:p>
    <w:p w:rsidR="003A6551" w:rsidRPr="003A6551" w:rsidRDefault="003A6551" w:rsidP="003A6551">
      <w:pPr>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a) Việc thực hiện trách nhiệm của đơn vị được quy định trong Quyết định phê duyệt kết quả thẩm định báo cáo đánh giá tác động môi trường đối với dự án phải thực hiện đánh giá tác động môi trường; giấy phép môi trường hoặc đăng ký môi trường đối với dự án không phải thực hiện đánh giá tác động môi trường theo quy định của pháp luật về bảo vệ môi trường.</w:t>
      </w:r>
    </w:p>
    <w:p w:rsidR="003A6551" w:rsidRPr="003A6551" w:rsidRDefault="003A6551" w:rsidP="003A6551">
      <w:pPr>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b) Quyết định phê duyệt, điều chỉnh Báo cáo đánh giá tác động môi trường hoặc Giấy phép môi trường.</w:t>
      </w:r>
    </w:p>
    <w:p w:rsidR="003A6551" w:rsidRPr="003A6551" w:rsidRDefault="003A6551" w:rsidP="003A6551">
      <w:pPr>
        <w:numPr>
          <w:ilvl w:val="0"/>
          <w:numId w:val="2"/>
        </w:numPr>
        <w:tabs>
          <w:tab w:val="left" w:pos="851"/>
        </w:tabs>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lastRenderedPageBreak/>
        <w:t>Quy trình vận hành hồ chứa đối với nhà máy thủy điện được cơ quan có thẩm quyền phê duyệt:</w:t>
      </w:r>
    </w:p>
    <w:p w:rsidR="003A6551" w:rsidRPr="003A6551" w:rsidRDefault="003A6551" w:rsidP="003A6551">
      <w:pPr>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Việc thực hiện trách nhiệm của đơn vị được quy định tại Quy trình vận hành hồ chứa, quy trình liên hồ (nếu có) đã được phê duyệt. </w:t>
      </w:r>
    </w:p>
    <w:p w:rsidR="003A6551" w:rsidRPr="003A6551" w:rsidRDefault="003A6551" w:rsidP="003A6551">
      <w:pPr>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Trường hợp có sửa đổi, điều chỉnh, đề nghị gửi kèm bản sao Quyết định phê duyệt, điều chỉnh quy trình vận hành hồ chứa.</w:t>
      </w:r>
    </w:p>
    <w:p w:rsidR="003A6551" w:rsidRPr="003A6551" w:rsidRDefault="003A6551" w:rsidP="003A6551">
      <w:pPr>
        <w:numPr>
          <w:ilvl w:val="0"/>
          <w:numId w:val="2"/>
        </w:numPr>
        <w:tabs>
          <w:tab w:val="left" w:pos="851"/>
        </w:tabs>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Thực hiện quản lý an toàn đập thủy điện đối với nhà máy thủy điện theo quy định của pháp luật: Báo cáo việc thực hiện trách nhiệm của chủ đập về quản lý an toàn đập và gửi kèm các tài liệu, Quyết định phê duyệt phương án bảo vệ đập; Phương án ứng phó thiên tai và phương án ứng phó tình huống khẩn cấp.Thực hiện các quy định của pháp luật có liên quan khi được cơ quan có thẩm quyền yêu cầu.</w:t>
      </w:r>
    </w:p>
    <w:p w:rsidR="003A6551" w:rsidRPr="003A6551" w:rsidRDefault="003A6551" w:rsidP="003A6551">
      <w:pPr>
        <w:numPr>
          <w:ilvl w:val="0"/>
          <w:numId w:val="2"/>
        </w:numPr>
        <w:tabs>
          <w:tab w:val="left" w:pos="993"/>
        </w:tabs>
        <w:spacing w:before="120" w:after="0" w:line="252"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Việc thực hiện trách nhiệm của đơn vị được quy định trong văn bản chấp thuận kết quả nghiệm thu về phòng cháy và chữa cháy của cơ quan có thẩm quyền.</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II. BÁO CÁO TÌNH HÌNH HOẠT ĐỘNG</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1. Sản lượng điện và doanh thu của năm…</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2. Thời gian ngừng phát điện (do sự cố, kế hoạch bảo dưỡng, sửa chữa) trong năm …</w:t>
      </w:r>
    </w:p>
    <w:p w:rsidR="003A6551" w:rsidRPr="003A6551" w:rsidRDefault="003A6551" w:rsidP="003A6551">
      <w:pPr>
        <w:spacing w:before="240" w:after="24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3. Hệ thống hạ tầng công nghệ thông tin, hệ thống điều khiển giám sát, thu thập dữ liệu phù hợp với yêu cầu của hệ thống điện theo quy định của pháp luật. </w:t>
      </w:r>
    </w:p>
    <w:p w:rsidR="003A6551" w:rsidRPr="003A6551" w:rsidRDefault="003A6551" w:rsidP="003A6551">
      <w:pPr>
        <w:tabs>
          <w:tab w:val="left" w:pos="993"/>
        </w:tabs>
        <w:spacing w:before="160" w:after="240" w:line="240" w:lineRule="auto"/>
        <w:ind w:left="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Hệ thống thông tin liên lạc: </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1"/>
        <w:gridCol w:w="3345"/>
        <w:gridCol w:w="1275"/>
        <w:gridCol w:w="1418"/>
        <w:gridCol w:w="1594"/>
        <w:gridCol w:w="1236"/>
      </w:tblGrid>
      <w:tr w:rsidR="003A6551" w:rsidRPr="003A6551" w:rsidTr="007966C4">
        <w:tc>
          <w:tcPr>
            <w:tcW w:w="591"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TT</w:t>
            </w:r>
          </w:p>
        </w:tc>
        <w:tc>
          <w:tcPr>
            <w:tcW w:w="3345"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Thiết bị</w:t>
            </w:r>
          </w:p>
          <w:p w:rsidR="003A6551" w:rsidRPr="003A6551" w:rsidRDefault="003A6551" w:rsidP="003A6551">
            <w:pPr>
              <w:spacing w:after="0" w:line="240" w:lineRule="auto"/>
              <w:ind w:left="-24"/>
              <w:jc w:val="both"/>
              <w:rPr>
                <w:rFonts w:ascii="Times New Roman" w:eastAsia="Times New Roman" w:hAnsi="Times New Roman" w:cs="Times New Roman"/>
                <w:sz w:val="28"/>
                <w:szCs w:val="28"/>
              </w:rPr>
            </w:pPr>
          </w:p>
        </w:tc>
        <w:tc>
          <w:tcPr>
            <w:tcW w:w="1275"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Không có</w:t>
            </w:r>
          </w:p>
        </w:tc>
        <w:tc>
          <w:tcPr>
            <w:tcW w:w="1418" w:type="dxa"/>
            <w:vAlign w:val="center"/>
          </w:tcPr>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 xml:space="preserve">Không </w:t>
            </w:r>
          </w:p>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sử dụng được</w:t>
            </w:r>
          </w:p>
        </w:tc>
        <w:tc>
          <w:tcPr>
            <w:tcW w:w="1594"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Đang sử dụng bình thường</w:t>
            </w:r>
          </w:p>
        </w:tc>
        <w:tc>
          <w:tcPr>
            <w:tcW w:w="1236"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Ghi chú</w:t>
            </w:r>
          </w:p>
        </w:tc>
      </w:tr>
      <w:tr w:rsidR="003A6551" w:rsidRPr="003A6551" w:rsidTr="007966C4">
        <w:tc>
          <w:tcPr>
            <w:tcW w:w="59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1</w:t>
            </w:r>
          </w:p>
        </w:tc>
        <w:tc>
          <w:tcPr>
            <w:tcW w:w="3345"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Kênh trực thông (hotline)</w:t>
            </w:r>
          </w:p>
        </w:tc>
        <w:tc>
          <w:tcPr>
            <w:tcW w:w="127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418"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594"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36"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59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2</w:t>
            </w:r>
          </w:p>
        </w:tc>
        <w:tc>
          <w:tcPr>
            <w:tcW w:w="3345"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Điện thoại</w:t>
            </w:r>
          </w:p>
        </w:tc>
        <w:tc>
          <w:tcPr>
            <w:tcW w:w="127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418"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594"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36"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59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3</w:t>
            </w:r>
          </w:p>
        </w:tc>
        <w:tc>
          <w:tcPr>
            <w:tcW w:w="3345"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Máy fax (hoặc thiết bị có chức năng tương tự)</w:t>
            </w:r>
          </w:p>
        </w:tc>
        <w:tc>
          <w:tcPr>
            <w:tcW w:w="127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418"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594"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36"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59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4</w:t>
            </w:r>
          </w:p>
        </w:tc>
        <w:tc>
          <w:tcPr>
            <w:tcW w:w="3345"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Hệ thống quản lý lệnh điều độ (DIM)</w:t>
            </w:r>
          </w:p>
        </w:tc>
        <w:tc>
          <w:tcPr>
            <w:tcW w:w="127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418"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594"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36"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59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w:t>
            </w:r>
          </w:p>
        </w:tc>
        <w:tc>
          <w:tcPr>
            <w:tcW w:w="334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75"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418"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594"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1236"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bl>
    <w:p w:rsidR="003A6551" w:rsidRPr="003A6551" w:rsidRDefault="003A6551" w:rsidP="003A6551">
      <w:pPr>
        <w:tabs>
          <w:tab w:val="left" w:pos="851"/>
        </w:tabs>
        <w:spacing w:before="240" w:after="12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lastRenderedPageBreak/>
        <w:t>4. Hệ thống SCADA (áp dụng cho nhà máy điện có công suất từ 10 MW trở lên hoặc đấu nối lưới điện 110 kV trở lên hoặc có thỏa thuận lắp đặt SCADA trong thỏa thuận đấu nối)</w:t>
      </w:r>
    </w:p>
    <w:p w:rsidR="003A6551" w:rsidRPr="003A6551" w:rsidRDefault="003A6551" w:rsidP="003A6551">
      <w:pPr>
        <w:numPr>
          <w:ilvl w:val="0"/>
          <w:numId w:val="1"/>
        </w:numPr>
        <w:spacing w:before="160" w:after="12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Tình trạng kết nối đến các cấp điều độ có quyền điều khiển:</w:t>
      </w:r>
    </w:p>
    <w:p w:rsidR="003A6551" w:rsidRPr="003A6551" w:rsidRDefault="003A6551" w:rsidP="003A6551">
      <w:pPr>
        <w:numPr>
          <w:ilvl w:val="0"/>
          <w:numId w:val="1"/>
        </w:numPr>
        <w:spacing w:before="160" w:after="12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Số lượng tín hiệu đang kết nối/tổng số tín hiệu SCADA:</w:t>
      </w:r>
    </w:p>
    <w:p w:rsidR="003A6551" w:rsidRPr="003A6551" w:rsidRDefault="003A6551" w:rsidP="003A6551">
      <w:pPr>
        <w:numPr>
          <w:ilvl w:val="0"/>
          <w:numId w:val="1"/>
        </w:numPr>
        <w:spacing w:before="160" w:after="12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Số lần mất kết nối hoàn toàn trong năm:</w:t>
      </w:r>
    </w:p>
    <w:p w:rsidR="003A6551" w:rsidRPr="003A6551" w:rsidRDefault="003A6551" w:rsidP="003A6551">
      <w:pPr>
        <w:spacing w:before="160" w:after="120" w:line="240" w:lineRule="auto"/>
        <w:ind w:right="-1"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Hệ thống hạ tầng công nghệ thông tin phục vụ thị trường điện (Đối với các đơn vị tham gia thị trường điện). </w:t>
      </w:r>
    </w:p>
    <w:p w:rsidR="003A6551" w:rsidRPr="003A6551" w:rsidRDefault="003A6551" w:rsidP="003A6551">
      <w:pPr>
        <w:spacing w:before="160" w:after="120" w:line="240" w:lineRule="auto"/>
        <w:ind w:right="-1" w:firstLine="567"/>
        <w:jc w:val="both"/>
        <w:rPr>
          <w:rFonts w:ascii="Times New Roman" w:eastAsia="Times New Roman" w:hAnsi="Times New Roman" w:cs="Times New Roman"/>
          <w:sz w:val="2"/>
          <w:szCs w:val="28"/>
        </w:rPr>
      </w:pPr>
    </w:p>
    <w:tbl>
      <w:tblPr>
        <w:tblW w:w="920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689"/>
        <w:gridCol w:w="2551"/>
        <w:gridCol w:w="992"/>
        <w:gridCol w:w="2268"/>
      </w:tblGrid>
      <w:tr w:rsidR="003A6551" w:rsidRPr="003A6551" w:rsidTr="007966C4">
        <w:trPr>
          <w:cantSplit/>
          <w:trHeight w:val="118"/>
        </w:trPr>
        <w:tc>
          <w:tcPr>
            <w:tcW w:w="709" w:type="dxa"/>
            <w:vMerge w:val="restart"/>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TT</w:t>
            </w:r>
          </w:p>
        </w:tc>
        <w:tc>
          <w:tcPr>
            <w:tcW w:w="2689" w:type="dxa"/>
            <w:vMerge w:val="restart"/>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Hệ thống</w:t>
            </w:r>
          </w:p>
        </w:tc>
        <w:tc>
          <w:tcPr>
            <w:tcW w:w="2551" w:type="dxa"/>
            <w:vMerge w:val="restart"/>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Tình trạng trang bị</w:t>
            </w:r>
          </w:p>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(thay thế mới, nâng cấp - nếu có)</w:t>
            </w:r>
          </w:p>
        </w:tc>
        <w:tc>
          <w:tcPr>
            <w:tcW w:w="3260" w:type="dxa"/>
            <w:gridSpan w:val="2"/>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Tình trạng vận hành</w:t>
            </w:r>
          </w:p>
        </w:tc>
      </w:tr>
      <w:tr w:rsidR="003A6551" w:rsidRPr="003A6551" w:rsidTr="007966C4">
        <w:trPr>
          <w:cantSplit/>
        </w:trPr>
        <w:tc>
          <w:tcPr>
            <w:tcW w:w="709" w:type="dxa"/>
            <w:vMerge/>
            <w:vAlign w:val="center"/>
          </w:tcPr>
          <w:p w:rsidR="003A6551" w:rsidRPr="003A6551" w:rsidRDefault="003A6551" w:rsidP="003A6551">
            <w:pPr>
              <w:pBdr>
                <w:top w:val="nil"/>
                <w:left w:val="nil"/>
                <w:bottom w:val="nil"/>
                <w:right w:val="nil"/>
                <w:between w:val="nil"/>
              </w:pBdr>
              <w:spacing w:after="0" w:line="276" w:lineRule="auto"/>
              <w:jc w:val="center"/>
              <w:rPr>
                <w:rFonts w:ascii="Times New Roman" w:eastAsia="Times New Roman" w:hAnsi="Times New Roman" w:cs="Times New Roman"/>
                <w:sz w:val="28"/>
                <w:szCs w:val="28"/>
              </w:rPr>
            </w:pPr>
          </w:p>
        </w:tc>
        <w:tc>
          <w:tcPr>
            <w:tcW w:w="2689" w:type="dxa"/>
            <w:vMerge/>
            <w:vAlign w:val="center"/>
          </w:tcPr>
          <w:p w:rsidR="003A6551" w:rsidRPr="003A6551" w:rsidRDefault="003A6551" w:rsidP="003A6551">
            <w:pPr>
              <w:pBdr>
                <w:top w:val="nil"/>
                <w:left w:val="nil"/>
                <w:bottom w:val="nil"/>
                <w:right w:val="nil"/>
                <w:between w:val="nil"/>
              </w:pBdr>
              <w:spacing w:after="0" w:line="276" w:lineRule="auto"/>
              <w:jc w:val="center"/>
              <w:rPr>
                <w:rFonts w:ascii="Times New Roman" w:eastAsia="Times New Roman" w:hAnsi="Times New Roman" w:cs="Times New Roman"/>
                <w:sz w:val="28"/>
                <w:szCs w:val="28"/>
              </w:rPr>
            </w:pPr>
          </w:p>
        </w:tc>
        <w:tc>
          <w:tcPr>
            <w:tcW w:w="2551" w:type="dxa"/>
            <w:vMerge/>
            <w:vAlign w:val="center"/>
          </w:tcPr>
          <w:p w:rsidR="003A6551" w:rsidRPr="003A6551" w:rsidRDefault="003A6551" w:rsidP="003A6551">
            <w:pPr>
              <w:pBdr>
                <w:top w:val="nil"/>
                <w:left w:val="nil"/>
                <w:bottom w:val="nil"/>
                <w:right w:val="nil"/>
                <w:between w:val="nil"/>
              </w:pBdr>
              <w:spacing w:after="0" w:line="276" w:lineRule="auto"/>
              <w:jc w:val="center"/>
              <w:rPr>
                <w:rFonts w:ascii="Times New Roman" w:eastAsia="Times New Roman" w:hAnsi="Times New Roman" w:cs="Times New Roman"/>
                <w:sz w:val="28"/>
                <w:szCs w:val="28"/>
              </w:rPr>
            </w:pPr>
          </w:p>
        </w:tc>
        <w:tc>
          <w:tcPr>
            <w:tcW w:w="992" w:type="dxa"/>
            <w:vAlign w:val="center"/>
          </w:tcPr>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Số lần sự cố</w:t>
            </w:r>
          </w:p>
        </w:tc>
        <w:tc>
          <w:tcPr>
            <w:tcW w:w="2268" w:type="dxa"/>
            <w:vAlign w:val="center"/>
          </w:tcPr>
          <w:p w:rsidR="003A6551" w:rsidRPr="003A6551" w:rsidRDefault="003A6551" w:rsidP="003A6551">
            <w:pPr>
              <w:spacing w:after="0" w:line="240" w:lineRule="auto"/>
              <w:jc w:val="center"/>
              <w:rPr>
                <w:rFonts w:ascii="Times New Roman" w:eastAsia="Times New Roman" w:hAnsi="Times New Roman" w:cs="Times New Roman"/>
                <w:b/>
                <w:sz w:val="28"/>
                <w:szCs w:val="28"/>
              </w:rPr>
            </w:pPr>
            <w:r w:rsidRPr="003A6551">
              <w:rPr>
                <w:rFonts w:ascii="Times New Roman" w:eastAsia="Times New Roman" w:hAnsi="Times New Roman" w:cs="Times New Roman"/>
                <w:b/>
                <w:sz w:val="28"/>
                <w:szCs w:val="28"/>
              </w:rPr>
              <w:t>Tổng thời gian sự cố</w:t>
            </w:r>
          </w:p>
        </w:tc>
      </w:tr>
      <w:tr w:rsidR="003A6551" w:rsidRPr="003A6551" w:rsidTr="007966C4">
        <w:tc>
          <w:tcPr>
            <w:tcW w:w="709"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1</w:t>
            </w:r>
          </w:p>
        </w:tc>
        <w:tc>
          <w:tcPr>
            <w:tcW w:w="2689"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Hệ thống kết nối với mạng thông tin nội bộ thị trường điện</w:t>
            </w:r>
          </w:p>
        </w:tc>
        <w:tc>
          <w:tcPr>
            <w:tcW w:w="2551"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992"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2268"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709"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2</w:t>
            </w:r>
          </w:p>
        </w:tc>
        <w:tc>
          <w:tcPr>
            <w:tcW w:w="2689"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Hệ thống chào giá</w:t>
            </w:r>
          </w:p>
        </w:tc>
        <w:tc>
          <w:tcPr>
            <w:tcW w:w="2551"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992"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2268"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709"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3</w:t>
            </w:r>
          </w:p>
        </w:tc>
        <w:tc>
          <w:tcPr>
            <w:tcW w:w="2689" w:type="dxa"/>
          </w:tcPr>
          <w:p w:rsidR="003A6551" w:rsidRPr="003A6551" w:rsidRDefault="003A6551" w:rsidP="003A6551">
            <w:pPr>
              <w:spacing w:after="0" w:line="240" w:lineRule="auto"/>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Hệ thống hỗ trợ thanh toán thị trường điện</w:t>
            </w:r>
          </w:p>
        </w:tc>
        <w:tc>
          <w:tcPr>
            <w:tcW w:w="2551"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992"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2268"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r w:rsidR="003A6551" w:rsidRPr="003A6551" w:rsidTr="007966C4">
        <w:tc>
          <w:tcPr>
            <w:tcW w:w="709" w:type="dxa"/>
            <w:vAlign w:val="center"/>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w:t>
            </w:r>
          </w:p>
        </w:tc>
        <w:tc>
          <w:tcPr>
            <w:tcW w:w="2689"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2551"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992" w:type="dxa"/>
          </w:tcPr>
          <w:p w:rsidR="003A6551" w:rsidRPr="003A6551" w:rsidRDefault="003A6551" w:rsidP="003A6551">
            <w:pPr>
              <w:spacing w:after="0" w:line="240" w:lineRule="auto"/>
              <w:rPr>
                <w:rFonts w:ascii="Times New Roman" w:eastAsia="Times New Roman" w:hAnsi="Times New Roman" w:cs="Times New Roman"/>
                <w:sz w:val="28"/>
                <w:szCs w:val="28"/>
              </w:rPr>
            </w:pPr>
          </w:p>
        </w:tc>
        <w:tc>
          <w:tcPr>
            <w:tcW w:w="2268" w:type="dxa"/>
          </w:tcPr>
          <w:p w:rsidR="003A6551" w:rsidRPr="003A6551" w:rsidRDefault="003A6551" w:rsidP="003A6551">
            <w:pPr>
              <w:spacing w:after="0" w:line="240" w:lineRule="auto"/>
              <w:rPr>
                <w:rFonts w:ascii="Times New Roman" w:eastAsia="Times New Roman" w:hAnsi="Times New Roman" w:cs="Times New Roman"/>
                <w:sz w:val="28"/>
                <w:szCs w:val="28"/>
              </w:rPr>
            </w:pPr>
          </w:p>
        </w:tc>
      </w:tr>
    </w:tbl>
    <w:p w:rsidR="003A6551" w:rsidRPr="003A6551" w:rsidRDefault="003A6551" w:rsidP="003A6551">
      <w:pPr>
        <w:numPr>
          <w:ilvl w:val="0"/>
          <w:numId w:val="3"/>
        </w:numPr>
        <w:tabs>
          <w:tab w:val="left" w:pos="851"/>
        </w:tabs>
        <w:spacing w:before="120" w:after="0" w:line="252" w:lineRule="auto"/>
        <w:ind w:firstLine="567"/>
        <w:contextualSpacing/>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Thực hiện các quy định về trồng rừng thay thế và chi trả dịch vụ môi trường rừng (đối với nhà máy thuỷ điện).</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Cam kết của đơn vị trong việc duy trì hoạt động điện lực: …</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sz w:val="28"/>
          <w:szCs w:val="28"/>
        </w:rPr>
        <w:t xml:space="preserve">Cam kết các thông tin về lĩnh vực hoạt động, phạm vi hoạt động, thông số kỹ thuật chính của công trình điện, công nghệ sử dụng trong hoạt động điện lực không thay đổi so với giấy phép đã cấp </w:t>
      </w:r>
      <w:r w:rsidRPr="003A6551">
        <w:rPr>
          <w:rFonts w:ascii="Times New Roman" w:eastAsia="Times New Roman" w:hAnsi="Times New Roman" w:cs="Times New Roman"/>
          <w:i/>
          <w:sz w:val="28"/>
          <w:szCs w:val="28"/>
        </w:rPr>
        <w:t>(đối với trường hợp cấp lại, gia hạn giấy phép hoạt động điện lực).</w:t>
      </w:r>
    </w:p>
    <w:p w:rsidR="003A6551" w:rsidRPr="003A6551" w:rsidRDefault="003A6551" w:rsidP="003A6551">
      <w:pPr>
        <w:spacing w:before="120" w:after="0" w:line="240" w:lineRule="auto"/>
        <w:ind w:firstLine="567"/>
        <w:jc w:val="both"/>
        <w:rPr>
          <w:rFonts w:ascii="Times New Roman" w:eastAsia="Times New Roman" w:hAnsi="Times New Roman" w:cs="Times New Roman"/>
          <w:sz w:val="28"/>
          <w:szCs w:val="28"/>
        </w:rPr>
      </w:pPr>
      <w:r w:rsidRPr="003A6551">
        <w:rPr>
          <w:rFonts w:ascii="Times New Roman" w:eastAsia="Times New Roman" w:hAnsi="Times New Roman" w:cs="Times New Roman"/>
          <w:i/>
          <w:sz w:val="28"/>
          <w:szCs w:val="28"/>
        </w:rPr>
        <w:t>(Tên đơn vị báo cáo)</w:t>
      </w:r>
      <w:r w:rsidRPr="003A6551">
        <w:rPr>
          <w:rFonts w:ascii="Times New Roman" w:eastAsia="Times New Roman" w:hAnsi="Times New Roman" w:cs="Times New Roman"/>
          <w:sz w:val="28"/>
          <w:szCs w:val="28"/>
        </w:rPr>
        <w:t xml:space="preserve"> xin cam đoan những thông tin trong báo cáo trên hoàn toàn đúng sự thật và xin chịu trách nhiệm trước pháp luật với nội dung trên.</w:t>
      </w:r>
    </w:p>
    <w:tbl>
      <w:tblPr>
        <w:tblpPr w:leftFromText="180" w:rightFromText="180" w:vertAnchor="text" w:tblpY="191"/>
        <w:tblW w:w="9807" w:type="dxa"/>
        <w:tblLayout w:type="fixed"/>
        <w:tblLook w:val="0000" w:firstRow="0" w:lastRow="0" w:firstColumn="0" w:lastColumn="0" w:noHBand="0" w:noVBand="0"/>
      </w:tblPr>
      <w:tblGrid>
        <w:gridCol w:w="3936"/>
        <w:gridCol w:w="5871"/>
      </w:tblGrid>
      <w:tr w:rsidR="003A6551" w:rsidRPr="003A6551" w:rsidTr="007966C4">
        <w:tc>
          <w:tcPr>
            <w:tcW w:w="3936" w:type="dxa"/>
          </w:tcPr>
          <w:p w:rsidR="003A6551" w:rsidRPr="003A6551" w:rsidRDefault="003A6551" w:rsidP="003A6551">
            <w:pPr>
              <w:spacing w:after="0" w:line="240" w:lineRule="auto"/>
              <w:ind w:left="-108"/>
              <w:jc w:val="both"/>
              <w:rPr>
                <w:rFonts w:ascii="Times New Roman" w:eastAsia="Times New Roman" w:hAnsi="Times New Roman" w:cs="Times New Roman"/>
                <w:sz w:val="24"/>
                <w:szCs w:val="28"/>
              </w:rPr>
            </w:pPr>
            <w:r w:rsidRPr="003A6551">
              <w:rPr>
                <w:rFonts w:ascii="Times New Roman" w:eastAsia="Times New Roman" w:hAnsi="Times New Roman" w:cs="Times New Roman"/>
                <w:b/>
                <w:i/>
                <w:sz w:val="24"/>
                <w:szCs w:val="28"/>
              </w:rPr>
              <w:t>Nơi nhận:</w:t>
            </w:r>
          </w:p>
          <w:p w:rsidR="003A6551" w:rsidRPr="003A6551" w:rsidRDefault="003A6551" w:rsidP="003A6551">
            <w:pPr>
              <w:spacing w:after="0" w:line="240" w:lineRule="auto"/>
              <w:ind w:left="-108"/>
              <w:jc w:val="both"/>
              <w:rPr>
                <w:rFonts w:ascii="Times New Roman" w:eastAsia="Times New Roman" w:hAnsi="Times New Roman" w:cs="Times New Roman"/>
                <w:szCs w:val="28"/>
              </w:rPr>
            </w:pPr>
            <w:r w:rsidRPr="003A6551">
              <w:rPr>
                <w:rFonts w:ascii="Times New Roman" w:eastAsia="Times New Roman" w:hAnsi="Times New Roman" w:cs="Times New Roman"/>
                <w:szCs w:val="28"/>
              </w:rPr>
              <w:t>- Như trên;</w:t>
            </w:r>
          </w:p>
          <w:p w:rsidR="003A6551" w:rsidRPr="003A6551" w:rsidRDefault="003A6551" w:rsidP="003A6551">
            <w:pPr>
              <w:spacing w:after="0" w:line="240" w:lineRule="auto"/>
              <w:ind w:left="-108"/>
              <w:jc w:val="both"/>
              <w:rPr>
                <w:rFonts w:ascii="Times New Roman" w:eastAsia="Times New Roman" w:hAnsi="Times New Roman" w:cs="Times New Roman"/>
                <w:sz w:val="28"/>
                <w:szCs w:val="28"/>
              </w:rPr>
            </w:pPr>
            <w:r w:rsidRPr="003A6551">
              <w:rPr>
                <w:rFonts w:ascii="Times New Roman" w:eastAsia="Times New Roman" w:hAnsi="Times New Roman" w:cs="Times New Roman"/>
                <w:szCs w:val="28"/>
              </w:rPr>
              <w:t>- …</w:t>
            </w:r>
          </w:p>
        </w:tc>
        <w:tc>
          <w:tcPr>
            <w:tcW w:w="5871" w:type="dxa"/>
          </w:tcPr>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b/>
                <w:sz w:val="28"/>
                <w:szCs w:val="28"/>
              </w:rPr>
              <w:t>LÃNH ĐẠO ĐƠN VỊ</w:t>
            </w:r>
          </w:p>
          <w:p w:rsidR="003A6551" w:rsidRPr="003A6551" w:rsidRDefault="003A6551" w:rsidP="003A6551">
            <w:pPr>
              <w:spacing w:after="0" w:line="240" w:lineRule="auto"/>
              <w:jc w:val="center"/>
              <w:rPr>
                <w:rFonts w:ascii="Times New Roman" w:eastAsia="Times New Roman" w:hAnsi="Times New Roman" w:cs="Times New Roman"/>
                <w:sz w:val="28"/>
                <w:szCs w:val="28"/>
              </w:rPr>
            </w:pPr>
            <w:r w:rsidRPr="003A6551">
              <w:rPr>
                <w:rFonts w:ascii="Times New Roman" w:eastAsia="Times New Roman" w:hAnsi="Times New Roman" w:cs="Times New Roman"/>
                <w:i/>
                <w:sz w:val="28"/>
                <w:szCs w:val="28"/>
              </w:rPr>
              <w:t>(Ký tên, đóng dấu)</w:t>
            </w:r>
          </w:p>
        </w:tc>
      </w:tr>
    </w:tbl>
    <w:p w:rsidR="00565EA5" w:rsidRDefault="00565EA5">
      <w:bookmarkStart w:id="0" w:name="_GoBack"/>
      <w:bookmarkEnd w:id="0"/>
    </w:p>
    <w:sectPr w:rsidR="00565E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A08" w:rsidRDefault="00FF7A08" w:rsidP="003A6551">
      <w:pPr>
        <w:spacing w:after="0" w:line="240" w:lineRule="auto"/>
      </w:pPr>
      <w:r>
        <w:separator/>
      </w:r>
    </w:p>
  </w:endnote>
  <w:endnote w:type="continuationSeparator" w:id="0">
    <w:p w:rsidR="00FF7A08" w:rsidRDefault="00FF7A08" w:rsidP="003A6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A08" w:rsidRDefault="00FF7A08" w:rsidP="003A6551">
      <w:pPr>
        <w:spacing w:after="0" w:line="240" w:lineRule="auto"/>
      </w:pPr>
      <w:r>
        <w:separator/>
      </w:r>
    </w:p>
  </w:footnote>
  <w:footnote w:type="continuationSeparator" w:id="0">
    <w:p w:rsidR="00FF7A08" w:rsidRDefault="00FF7A08" w:rsidP="003A6551">
      <w:pPr>
        <w:spacing w:after="0" w:line="240" w:lineRule="auto"/>
      </w:pPr>
      <w:r>
        <w:continuationSeparator/>
      </w:r>
    </w:p>
  </w:footnote>
  <w:footnote w:id="1">
    <w:p w:rsidR="003A6551" w:rsidRPr="00561135" w:rsidRDefault="003A6551" w:rsidP="003A6551">
      <w:pPr>
        <w:pBdr>
          <w:top w:val="nil"/>
          <w:left w:val="nil"/>
          <w:bottom w:val="nil"/>
          <w:right w:val="nil"/>
          <w:between w:val="nil"/>
        </w:pBdr>
        <w:ind w:firstLine="567"/>
        <w:jc w:val="both"/>
        <w:rPr>
          <w:sz w:val="20"/>
          <w:szCs w:val="20"/>
        </w:rPr>
      </w:pPr>
      <w:r w:rsidRPr="00561135">
        <w:rPr>
          <w:sz w:val="20"/>
          <w:szCs w:val="20"/>
          <w:vertAlign w:val="superscript"/>
        </w:rPr>
        <w:footnoteRef/>
      </w:r>
      <w:r w:rsidRPr="00561135">
        <w:rPr>
          <w:sz w:val="20"/>
          <w:szCs w:val="20"/>
        </w:rPr>
        <w:t xml:space="preserve"> Thời gian chốt số liệu báo cáo từ ngày 01/01 đến ngày 31/12 của năm báo cáo đối với báo cáo định kỳ; đối với trường hợp cấp lại hoặc gia hạn giấy phép hoạt động điện lực ghi từ ngày 01/01 đến thời điểm đề nghị cấp lại hoặc gia hạn.</w:t>
      </w:r>
    </w:p>
  </w:footnote>
  <w:footnote w:id="2">
    <w:p w:rsidR="003A6551" w:rsidRPr="00561135" w:rsidRDefault="003A6551" w:rsidP="003A6551">
      <w:pPr>
        <w:pStyle w:val="FootnoteText"/>
        <w:ind w:firstLine="567"/>
        <w:jc w:val="both"/>
      </w:pPr>
      <w:r w:rsidRPr="00561135">
        <w:rPr>
          <w:rStyle w:val="FootnoteReference"/>
        </w:rPr>
        <w:footnoteRef/>
      </w:r>
      <w:r w:rsidRPr="00561135">
        <w:t xml:space="preserve"> Cơ quan có thẩm quyền cấp giấy phép hoạt động điện lực. Trường hợp giấy phép hoạt động điện lực do cơ quan thuộc Bộ Công Thương cấp, gửi đồng thời đến Sở Công Thương tỉnh, thành phố trực thuộc trung ương nơi hoạt động.</w:t>
      </w:r>
    </w:p>
  </w:footnote>
  <w:footnote w:id="3">
    <w:p w:rsidR="003A6551" w:rsidRDefault="003A6551" w:rsidP="003A6551">
      <w:pPr>
        <w:pBdr>
          <w:top w:val="nil"/>
          <w:left w:val="nil"/>
          <w:bottom w:val="nil"/>
          <w:right w:val="nil"/>
          <w:between w:val="nil"/>
        </w:pBdr>
        <w:ind w:firstLine="567"/>
        <w:jc w:val="both"/>
        <w:rPr>
          <w:sz w:val="20"/>
          <w:szCs w:val="20"/>
        </w:rPr>
      </w:pPr>
      <w:r w:rsidRPr="00561135">
        <w:rPr>
          <w:sz w:val="20"/>
          <w:szCs w:val="20"/>
          <w:vertAlign w:val="superscript"/>
        </w:rPr>
        <w:footnoteRef/>
      </w:r>
      <w:r w:rsidRPr="00561135">
        <w:rPr>
          <w:sz w:val="20"/>
          <w:szCs w:val="20"/>
        </w:rPr>
        <w:t xml:space="preserve"> Trường hợp nhiều lĩnh vực thì sử dụng các mẫu báo cáo ban hành kèm theo Nghị định này.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B52AF"/>
    <w:multiLevelType w:val="hybridMultilevel"/>
    <w:tmpl w:val="E77650BC"/>
    <w:lvl w:ilvl="0" w:tplc="4C060382">
      <w:start w:val="5"/>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 w15:restartNumberingAfterBreak="0">
    <w:nsid w:val="4F0533F9"/>
    <w:multiLevelType w:val="multilevel"/>
    <w:tmpl w:val="478E9A24"/>
    <w:lvl w:ilvl="0">
      <w:start w:val="1"/>
      <w:numFmt w:val="decimal"/>
      <w:lvlText w:val="%1."/>
      <w:lvlJc w:val="left"/>
      <w:pPr>
        <w:ind w:left="643" w:hanging="360"/>
      </w:pPr>
      <w:rPr>
        <w:i w:val="0"/>
        <w:vertAlign w:val="baseline"/>
      </w:rPr>
    </w:lvl>
    <w:lvl w:ilvl="1">
      <w:start w:val="1"/>
      <w:numFmt w:val="decimal"/>
      <w:lvlText w:val="%1.%2"/>
      <w:lvlJc w:val="left"/>
      <w:pPr>
        <w:ind w:left="927" w:hanging="360"/>
      </w:pPr>
      <w:rPr>
        <w:vertAlign w:val="baseline"/>
      </w:rPr>
    </w:lvl>
    <w:lvl w:ilvl="2">
      <w:start w:val="1"/>
      <w:numFmt w:val="decimal"/>
      <w:lvlText w:val="%1.%2.%3"/>
      <w:lvlJc w:val="left"/>
      <w:pPr>
        <w:ind w:left="1287" w:hanging="720"/>
      </w:pPr>
      <w:rPr>
        <w:vertAlign w:val="baseline"/>
      </w:rPr>
    </w:lvl>
    <w:lvl w:ilvl="3">
      <w:start w:val="1"/>
      <w:numFmt w:val="decimal"/>
      <w:lvlText w:val="%1.%2.%3.%4"/>
      <w:lvlJc w:val="left"/>
      <w:pPr>
        <w:ind w:left="1287" w:hanging="720"/>
      </w:pPr>
      <w:rPr>
        <w:vertAlign w:val="baseline"/>
      </w:rPr>
    </w:lvl>
    <w:lvl w:ilvl="4">
      <w:start w:val="1"/>
      <w:numFmt w:val="decimal"/>
      <w:lvlText w:val="%1.%2.%3.%4.%5"/>
      <w:lvlJc w:val="left"/>
      <w:pPr>
        <w:ind w:left="1647" w:hanging="1080"/>
      </w:pPr>
      <w:rPr>
        <w:vertAlign w:val="baseline"/>
      </w:rPr>
    </w:lvl>
    <w:lvl w:ilvl="5">
      <w:start w:val="1"/>
      <w:numFmt w:val="decimal"/>
      <w:lvlText w:val="%1.%2.%3.%4.%5.%6"/>
      <w:lvlJc w:val="left"/>
      <w:pPr>
        <w:ind w:left="1647" w:hanging="1080"/>
      </w:pPr>
      <w:rPr>
        <w:vertAlign w:val="baseline"/>
      </w:rPr>
    </w:lvl>
    <w:lvl w:ilvl="6">
      <w:start w:val="1"/>
      <w:numFmt w:val="decimal"/>
      <w:lvlText w:val="%1.%2.%3.%4.%5.%6.%7"/>
      <w:lvlJc w:val="left"/>
      <w:pPr>
        <w:ind w:left="2007" w:hanging="1440"/>
      </w:pPr>
      <w:rPr>
        <w:vertAlign w:val="baseline"/>
      </w:rPr>
    </w:lvl>
    <w:lvl w:ilvl="7">
      <w:start w:val="1"/>
      <w:numFmt w:val="decimal"/>
      <w:lvlText w:val="%1.%2.%3.%4.%5.%6.%7.%8"/>
      <w:lvlJc w:val="left"/>
      <w:pPr>
        <w:ind w:left="2007" w:hanging="1440"/>
      </w:pPr>
      <w:rPr>
        <w:vertAlign w:val="baseline"/>
      </w:rPr>
    </w:lvl>
    <w:lvl w:ilvl="8">
      <w:start w:val="1"/>
      <w:numFmt w:val="decimal"/>
      <w:lvlText w:val="%1.%2.%3.%4.%5.%6.%7.%8.%9"/>
      <w:lvlJc w:val="left"/>
      <w:pPr>
        <w:ind w:left="2367" w:hanging="1800"/>
      </w:pPr>
      <w:rPr>
        <w:vertAlign w:val="baseline"/>
      </w:rPr>
    </w:lvl>
  </w:abstractNum>
  <w:abstractNum w:abstractNumId="2" w15:restartNumberingAfterBreak="0">
    <w:nsid w:val="5F2276B4"/>
    <w:multiLevelType w:val="multilevel"/>
    <w:tmpl w:val="36E0A1A8"/>
    <w:lvl w:ilvl="0">
      <w:numFmt w:val="bullet"/>
      <w:lvlText w:val="-"/>
      <w:lvlJc w:val="left"/>
      <w:pPr>
        <w:ind w:left="2062" w:hanging="360"/>
      </w:pPr>
      <w:rPr>
        <w:rFonts w:ascii="Times New Roman" w:eastAsia="Times New Roman" w:hAnsi="Times New Roman" w:cs="Times New Roman"/>
        <w:i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E5"/>
    <w:rsid w:val="003A6551"/>
    <w:rsid w:val="00565EA5"/>
    <w:rsid w:val="00EC09E5"/>
    <w:rsid w:val="00FF7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3F6FE-0181-454D-A169-449025A62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3A655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3A6551"/>
    <w:rPr>
      <w:rFonts w:ascii="Times New Roman" w:eastAsia="Times New Roman" w:hAnsi="Times New Roman" w:cs="Times New Roman"/>
      <w:sz w:val="20"/>
      <w:szCs w:val="20"/>
    </w:rPr>
  </w:style>
  <w:style w:type="character" w:styleId="FootnoteReference">
    <w:name w:val="footnote reference"/>
    <w:semiHidden/>
    <w:unhideWhenUsed/>
    <w:rsid w:val="003A65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2025-03-12T03:45:00Z</dcterms:created>
  <dcterms:modified xsi:type="dcterms:W3CDTF">2025-03-12T03:54:00Z</dcterms:modified>
</cp:coreProperties>
</file>