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01E" w:rsidRPr="008A17F3" w:rsidRDefault="002C701E" w:rsidP="002C701E">
      <w:pPr>
        <w:jc w:val="center"/>
        <w:rPr>
          <w:b/>
        </w:rPr>
      </w:pPr>
      <w:r w:rsidRPr="008A17F3">
        <w:rPr>
          <w:b/>
          <w:bCs/>
        </w:rPr>
        <w:t>Phụ lục số 05</w:t>
      </w:r>
    </w:p>
    <w:p w:rsidR="002C701E" w:rsidRPr="008A17F3" w:rsidRDefault="002C701E" w:rsidP="002C701E">
      <w:pPr>
        <w:jc w:val="center"/>
        <w:rPr>
          <w:b/>
        </w:rPr>
      </w:pPr>
      <w:r w:rsidRPr="008A17F3">
        <w:rPr>
          <w:b/>
        </w:rPr>
        <w:t xml:space="preserve">MẪU ĐƠN ĐỀ NGHỊ CẤP GIẤY PHÉP THÀNH LẬP </w:t>
      </w:r>
    </w:p>
    <w:p w:rsidR="002C701E" w:rsidRPr="008A17F3" w:rsidRDefault="002C701E" w:rsidP="002C701E">
      <w:pPr>
        <w:jc w:val="center"/>
        <w:rPr>
          <w:i/>
          <w:iCs/>
        </w:rPr>
      </w:pPr>
      <w:r w:rsidRPr="008A17F3">
        <w:rPr>
          <w:b/>
        </w:rPr>
        <w:t>VÀ HOẠT ĐỘNG TỔ CHỨC TÍN DỤNG PHI NGÂN HÀNG</w:t>
      </w:r>
      <w:r w:rsidRPr="008A17F3">
        <w:rPr>
          <w:b/>
        </w:rPr>
        <w:br/>
      </w:r>
      <w:r w:rsidRPr="008A17F3">
        <w:rPr>
          <w:i/>
          <w:iCs/>
        </w:rPr>
        <w:t xml:space="preserve">(Ban hành kèm theo Thông tư số 57/2024/TT-NHNN ngày 24/12/2024 </w:t>
      </w:r>
    </w:p>
    <w:p w:rsidR="002C701E" w:rsidRPr="008A17F3" w:rsidRDefault="002C701E" w:rsidP="002C701E">
      <w:pPr>
        <w:jc w:val="center"/>
        <w:rPr>
          <w:i/>
          <w:iCs/>
        </w:rPr>
      </w:pPr>
      <w:r w:rsidRPr="008A17F3">
        <w:rPr>
          <w:i/>
          <w:iCs/>
        </w:rPr>
        <w:t xml:space="preserve">của Thống đốc Ngân hàng Nhà nước Việt Nam quy định hồ sơ, thủ tục cấp </w:t>
      </w:r>
    </w:p>
    <w:p w:rsidR="002C701E" w:rsidRPr="008A17F3" w:rsidRDefault="002C701E" w:rsidP="002C701E">
      <w:pPr>
        <w:jc w:val="center"/>
        <w:rPr>
          <w:i/>
          <w:iCs/>
        </w:rPr>
      </w:pPr>
      <w:r w:rsidRPr="008A17F3">
        <w:rPr>
          <w:i/>
          <w:iCs/>
        </w:rPr>
        <w:t>Giấy phép lần đầu của tổ chức tín dụng phi ngân hàng)</w:t>
      </w:r>
    </w:p>
    <w:p w:rsidR="002C701E" w:rsidRPr="008A17F3" w:rsidRDefault="002C701E" w:rsidP="002C701E">
      <w:pPr>
        <w:spacing w:before="240" w:after="100" w:afterAutospacing="1"/>
        <w:jc w:val="center"/>
      </w:pPr>
      <w:r w:rsidRPr="008A17F3">
        <w:rPr>
          <w:b/>
          <w:bCs/>
          <w:noProof/>
        </w:rPr>
        <mc:AlternateContent>
          <mc:Choice Requires="wps">
            <w:drawing>
              <wp:anchor distT="0" distB="0" distL="114300" distR="114300" simplePos="0" relativeHeight="251659264" behindDoc="0" locked="0" layoutInCell="1" allowOverlap="1" wp14:anchorId="416B07E0" wp14:editId="4219F085">
                <wp:simplePos x="0" y="0"/>
                <wp:positionH relativeFrom="column">
                  <wp:posOffset>2171369</wp:posOffset>
                </wp:positionH>
                <wp:positionV relativeFrom="paragraph">
                  <wp:posOffset>631825</wp:posOffset>
                </wp:positionV>
                <wp:extent cx="1343770" cy="7951"/>
                <wp:effectExtent l="0" t="0" r="27940" b="30480"/>
                <wp:wrapNone/>
                <wp:docPr id="6" name="Straight Connector 6"/>
                <wp:cNvGraphicFramePr/>
                <a:graphic xmlns:a="http://schemas.openxmlformats.org/drawingml/2006/main">
                  <a:graphicData uri="http://schemas.microsoft.com/office/word/2010/wordprocessingShape">
                    <wps:wsp>
                      <wps:cNvCnPr/>
                      <wps:spPr>
                        <a:xfrm flipV="1">
                          <a:off x="0" y="0"/>
                          <a:ext cx="1343770" cy="7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FA7923" id="Straight Connector 6"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70.95pt,49.75pt" to="276.7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" strokecolor="#5b9bd5 [3204]" strokeweight=".5pt">
                <v:stroke joinstyle="miter"/>
              </v:line>
            </w:pict>
          </mc:Fallback>
        </mc:AlternateContent>
      </w:r>
      <w:r w:rsidRPr="008A17F3">
        <w:rPr>
          <w:b/>
          <w:bCs/>
        </w:rPr>
        <w:t>CỘNG HÒA XÃ HỘI CHỦ NGHĨA VIỆT NAM</w:t>
      </w:r>
      <w:r w:rsidRPr="008A17F3">
        <w:rPr>
          <w:b/>
          <w:bCs/>
        </w:rPr>
        <w:br/>
        <w:t xml:space="preserve">Độc lập - Tự do - Hạnh phúc </w:t>
      </w:r>
      <w:r w:rsidRPr="008A17F3">
        <w:rPr>
          <w:b/>
          <w:bCs/>
        </w:rPr>
        <w:br/>
      </w:r>
    </w:p>
    <w:p w:rsidR="002C701E" w:rsidRPr="008A17F3" w:rsidRDefault="002C701E" w:rsidP="002C701E">
      <w:pPr>
        <w:spacing w:before="120" w:after="280" w:afterAutospacing="1"/>
        <w:jc w:val="right"/>
      </w:pPr>
      <w:r w:rsidRPr="008A17F3">
        <w:rPr>
          <w:i/>
          <w:iCs/>
        </w:rPr>
        <w:t>…, ngày …  tháng … năm …</w:t>
      </w:r>
    </w:p>
    <w:p w:rsidR="002C701E" w:rsidRPr="008A17F3" w:rsidRDefault="002C701E" w:rsidP="002C701E">
      <w:pPr>
        <w:spacing w:before="120" w:after="280" w:afterAutospacing="1"/>
        <w:jc w:val="center"/>
      </w:pPr>
      <w:r w:rsidRPr="008A17F3">
        <w:rPr>
          <w:b/>
          <w:bCs/>
        </w:rPr>
        <w:t>ĐƠN ĐỀ NGHỊ CẤP GIẤY PHÉP THÀNH LẬP VÀ HOẠT ĐỘNG CÔNG TY...</w:t>
      </w:r>
      <w:r w:rsidRPr="008A17F3">
        <w:rPr>
          <w:vertAlign w:val="superscript"/>
        </w:rPr>
        <w:t xml:space="preserve"> </w:t>
      </w:r>
      <w:r w:rsidRPr="008A17F3">
        <w:rPr>
          <w:b/>
          <w:vertAlign w:val="superscript"/>
        </w:rPr>
        <w:t>(*)</w:t>
      </w:r>
    </w:p>
    <w:p w:rsidR="002C701E" w:rsidRPr="008A17F3" w:rsidRDefault="002C701E" w:rsidP="002C701E">
      <w:pPr>
        <w:spacing w:before="120" w:after="280" w:afterAutospacing="1"/>
        <w:jc w:val="center"/>
      </w:pPr>
      <w:r w:rsidRPr="008A17F3">
        <w:rPr>
          <w:b/>
          <w:bCs/>
        </w:rPr>
        <w:t>Kính gửi: Thống đốc Ngân hàng Nhà nước Việt Nam</w:t>
      </w:r>
    </w:p>
    <w:p w:rsidR="002C701E" w:rsidRPr="008A17F3" w:rsidRDefault="002C701E" w:rsidP="002C701E">
      <w:pPr>
        <w:spacing w:before="120" w:after="120"/>
        <w:ind w:firstLine="567"/>
        <w:jc w:val="both"/>
      </w:pPr>
      <w:r w:rsidRPr="008A17F3">
        <w:t>Căn cứ Luật Ngân hàng Nhà nước Việt Nam ngày 16 tháng 6 năm 2010;</w:t>
      </w:r>
    </w:p>
    <w:p w:rsidR="002C701E" w:rsidRPr="008A17F3" w:rsidRDefault="002C701E" w:rsidP="002C701E">
      <w:pPr>
        <w:spacing w:before="120" w:after="120"/>
        <w:ind w:firstLine="567"/>
        <w:jc w:val="both"/>
      </w:pPr>
      <w:r w:rsidRPr="008A17F3">
        <w:t>Căn cứ Luật Các tổ chức tín dụng ngày 18 tháng 01 năm 2024;</w:t>
      </w:r>
    </w:p>
    <w:p w:rsidR="002C701E" w:rsidRPr="008A17F3" w:rsidRDefault="002C701E" w:rsidP="002C701E">
      <w:pPr>
        <w:pStyle w:val="BodyText"/>
        <w:widowControl w:val="0"/>
        <w:spacing w:before="120" w:after="120"/>
        <w:ind w:firstLine="567"/>
        <w:jc w:val="both"/>
        <w:rPr>
          <w:rFonts w:ascii="Times New Roman" w:hAnsi="Times New Roman" w:cs="Times New Roman"/>
          <w:szCs w:val="28"/>
        </w:rPr>
      </w:pPr>
      <w:r w:rsidRPr="008A17F3">
        <w:rPr>
          <w:rFonts w:ascii="Times New Roman" w:hAnsi="Times New Roman" w:cs="Times New Roman"/>
          <w:bCs/>
          <w:iCs/>
          <w:color w:val="000000" w:themeColor="text1"/>
        </w:rPr>
        <w:t xml:space="preserve">Căn cứ Nghị định số 162/2024/NĐ-CP ngày 20 tháng 12 năm 2024 của Chính phủ </w:t>
      </w:r>
      <w:r w:rsidRPr="008A17F3">
        <w:rPr>
          <w:rFonts w:ascii="Times New Roman" w:hAnsi="Times New Roman" w:cs="Times New Roman"/>
          <w:szCs w:val="28"/>
        </w:rPr>
        <w:t>quy định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w:t>
      </w:r>
    </w:p>
    <w:p w:rsidR="002C701E" w:rsidRPr="008A17F3" w:rsidRDefault="002C701E" w:rsidP="002C701E">
      <w:pPr>
        <w:spacing w:before="120" w:after="120"/>
        <w:ind w:firstLine="567"/>
        <w:jc w:val="both"/>
      </w:pPr>
      <w:r w:rsidRPr="008A17F3">
        <w:t>Căn cứ Thông tư số .../2024/TT-NHNN ngày … tháng … năm 2024 của Thống đốc Ngân hàng Nhà nước Việt Nam quy định hồ sơ, thủ tục cấp Giấy phép lần đầu của tổ chức tín dụng phi ngân hàng;</w:t>
      </w:r>
    </w:p>
    <w:p w:rsidR="002C701E" w:rsidRPr="008A17F3" w:rsidRDefault="002C701E" w:rsidP="002C701E">
      <w:pPr>
        <w:spacing w:before="120" w:after="120"/>
        <w:ind w:firstLine="567"/>
        <w:jc w:val="both"/>
      </w:pPr>
      <w:r w:rsidRPr="008A17F3">
        <w:t>Căn cứ Biên bản Hội nghị thành lập ngày ... tháng ... năm ....;</w:t>
      </w:r>
    </w:p>
    <w:p w:rsidR="002C701E" w:rsidRPr="008A17F3" w:rsidRDefault="002C701E" w:rsidP="002C701E">
      <w:pPr>
        <w:spacing w:before="120" w:after="120"/>
        <w:ind w:firstLine="567"/>
        <w:jc w:val="both"/>
      </w:pPr>
      <w:r w:rsidRPr="008A17F3">
        <w:t xml:space="preserve">Các cổ đông sáng lập, thành viên sáng lập của Công ty </w:t>
      </w:r>
      <w:proofErr w:type="gramStart"/>
      <w:r w:rsidRPr="008A17F3">
        <w:t>...</w:t>
      </w:r>
      <w:r w:rsidRPr="008A17F3">
        <w:rPr>
          <w:vertAlign w:val="superscript"/>
        </w:rPr>
        <w:t>(</w:t>
      </w:r>
      <w:proofErr w:type="gramEnd"/>
      <w:r w:rsidRPr="008A17F3">
        <w:rPr>
          <w:vertAlign w:val="superscript"/>
        </w:rPr>
        <w:t>*)</w:t>
      </w:r>
      <w:r w:rsidRPr="008A17F3">
        <w:t xml:space="preserve"> thay mặt các cổ đông (thành viên) góp vốn thành lập hoặc chủ sở hữu Công ty...</w:t>
      </w:r>
      <w:r w:rsidRPr="008A17F3">
        <w:rPr>
          <w:vertAlign w:val="superscript"/>
        </w:rPr>
        <w:t>(*)</w:t>
      </w:r>
      <w:r w:rsidRPr="008A17F3">
        <w:t xml:space="preserve"> đề nghị Thống đốc Ngân hàng Nhà nước Việt Nam xem xét cấp Giấy phép thành lập và hoạt động tổ chức tín dụng phi ngân hàng với các nội dung sau đây:</w:t>
      </w:r>
    </w:p>
    <w:p w:rsidR="002C701E" w:rsidRPr="008A17F3" w:rsidRDefault="002C701E" w:rsidP="002C701E">
      <w:pPr>
        <w:spacing w:before="120" w:after="120"/>
        <w:ind w:firstLine="567"/>
      </w:pPr>
      <w:r w:rsidRPr="008A17F3">
        <w:t>1. Hình thức pháp lý:</w:t>
      </w:r>
    </w:p>
    <w:p w:rsidR="002C701E" w:rsidRPr="008A17F3" w:rsidRDefault="002C701E" w:rsidP="002C701E">
      <w:pPr>
        <w:spacing w:before="120" w:after="120"/>
        <w:ind w:firstLine="567"/>
      </w:pPr>
      <w:r w:rsidRPr="008A17F3">
        <w:t>2. Tên của tổ chức tín dụng phi ngân hàng:</w:t>
      </w:r>
    </w:p>
    <w:p w:rsidR="002C701E" w:rsidRPr="008A17F3" w:rsidRDefault="002C701E" w:rsidP="002C701E">
      <w:pPr>
        <w:spacing w:before="120" w:after="120"/>
        <w:ind w:firstLine="567"/>
      </w:pPr>
      <w:r w:rsidRPr="008A17F3">
        <w:t>- Tên đầy đủ bằng tiếng Việt</w:t>
      </w:r>
    </w:p>
    <w:p w:rsidR="002C701E" w:rsidRPr="008A17F3" w:rsidRDefault="002C701E" w:rsidP="002C701E">
      <w:pPr>
        <w:spacing w:before="120" w:after="120"/>
        <w:ind w:firstLine="567"/>
      </w:pPr>
      <w:r w:rsidRPr="008A17F3">
        <w:t>- Tên viết tắt bằng tiếng Việt (nếu có)</w:t>
      </w:r>
    </w:p>
    <w:p w:rsidR="002C701E" w:rsidRPr="008A17F3" w:rsidRDefault="002C701E" w:rsidP="002C701E">
      <w:pPr>
        <w:spacing w:before="120" w:after="120"/>
        <w:ind w:firstLine="567"/>
      </w:pPr>
      <w:r w:rsidRPr="008A17F3">
        <w:t>- Tên đầy đủ bằng tiếng Anh</w:t>
      </w:r>
    </w:p>
    <w:p w:rsidR="002C701E" w:rsidRPr="008A17F3" w:rsidRDefault="002C701E" w:rsidP="002C701E">
      <w:pPr>
        <w:spacing w:before="120" w:after="120"/>
        <w:ind w:firstLine="567"/>
      </w:pPr>
      <w:r w:rsidRPr="008A17F3">
        <w:t>- Tên viết tắt bằng tiếng Anh (nếu có)</w:t>
      </w:r>
    </w:p>
    <w:p w:rsidR="002C701E" w:rsidRPr="008A17F3" w:rsidRDefault="002C701E" w:rsidP="002C701E">
      <w:pPr>
        <w:spacing w:before="120" w:after="120"/>
        <w:ind w:firstLine="567"/>
      </w:pPr>
      <w:r w:rsidRPr="008A17F3">
        <w:t>- Tên giao dịch (nếu có)</w:t>
      </w:r>
    </w:p>
    <w:p w:rsidR="002C701E" w:rsidRPr="008A17F3" w:rsidRDefault="002C701E" w:rsidP="002C701E">
      <w:pPr>
        <w:spacing w:before="120" w:after="120"/>
        <w:ind w:firstLine="567"/>
      </w:pPr>
      <w:r w:rsidRPr="008A17F3">
        <w:lastRenderedPageBreak/>
        <w:t>3. Tên tỉnh, thành phố nơi dự kiến đặt trụ sở chính:</w:t>
      </w:r>
    </w:p>
    <w:p w:rsidR="002C701E" w:rsidRPr="008A17F3" w:rsidRDefault="002C701E" w:rsidP="002C701E">
      <w:pPr>
        <w:widowControl w:val="0"/>
        <w:spacing w:before="120" w:after="120"/>
        <w:ind w:firstLine="567"/>
      </w:pPr>
      <w:r w:rsidRPr="008A17F3">
        <w:t>4. Nội dung hoạt động:</w:t>
      </w:r>
    </w:p>
    <w:p w:rsidR="002C701E" w:rsidRPr="008A17F3" w:rsidRDefault="002C701E" w:rsidP="002C701E">
      <w:pPr>
        <w:widowControl w:val="0"/>
        <w:spacing w:before="120" w:after="120"/>
        <w:ind w:firstLine="567"/>
      </w:pPr>
      <w:r w:rsidRPr="008A17F3">
        <w:t>5. Thời hạn hoạt động:</w:t>
      </w:r>
    </w:p>
    <w:p w:rsidR="002C701E" w:rsidRPr="008A17F3" w:rsidRDefault="002C701E" w:rsidP="002C701E">
      <w:pPr>
        <w:widowControl w:val="0"/>
        <w:spacing w:before="120" w:after="120"/>
        <w:ind w:firstLine="567"/>
      </w:pPr>
      <w:r w:rsidRPr="008A17F3">
        <w:t>6. Vốn điều lệ: ... đồng Việt Nam (bằng chữ...), trong đó tỷ lệ góp vốn của các cổ đông (thành viên) sáng lập như sau:</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67"/>
        <w:gridCol w:w="1696"/>
        <w:gridCol w:w="1126"/>
        <w:gridCol w:w="3656"/>
        <w:gridCol w:w="987"/>
        <w:gridCol w:w="987"/>
      </w:tblGrid>
      <w:tr w:rsidR="002C701E" w:rsidRPr="008A17F3" w:rsidTr="002C54CF">
        <w:tc>
          <w:tcPr>
            <w:tcW w:w="31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jc w:val="center"/>
            </w:pPr>
            <w:r w:rsidRPr="008A17F3">
              <w:t>STT</w:t>
            </w:r>
          </w:p>
        </w:tc>
        <w:tc>
          <w:tcPr>
            <w:tcW w:w="94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jc w:val="center"/>
            </w:pPr>
            <w:r w:rsidRPr="008A17F3">
              <w:t>Tên tổ chức, cá nhân</w:t>
            </w:r>
          </w:p>
        </w:tc>
        <w:tc>
          <w:tcPr>
            <w:tcW w:w="624"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jc w:val="center"/>
            </w:pPr>
            <w:r w:rsidRPr="008A17F3">
              <w:t>Địa chỉ</w:t>
            </w:r>
          </w:p>
        </w:tc>
        <w:tc>
          <w:tcPr>
            <w:tcW w:w="202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ind w:left="150" w:right="80"/>
              <w:jc w:val="both"/>
            </w:pPr>
            <w:r w:rsidRPr="008A17F3">
              <w:t>Số Giấy phép thành lập hoặc số Giấy chứng nhận đăng ký doanh nghiệp hoặc văn bản tương đương, hoặc số hộ chiếu, số định danh cá nhân</w:t>
            </w:r>
          </w:p>
        </w:tc>
        <w:tc>
          <w:tcPr>
            <w:tcW w:w="54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jc w:val="center"/>
            </w:pPr>
            <w:r w:rsidRPr="008A17F3">
              <w:t>Giá trị vốn góp</w:t>
            </w:r>
          </w:p>
        </w:tc>
        <w:tc>
          <w:tcPr>
            <w:tcW w:w="548"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jc w:val="center"/>
            </w:pPr>
            <w:r w:rsidRPr="008A17F3">
              <w:t>Tỷ lệ vốn góp</w:t>
            </w:r>
          </w:p>
        </w:tc>
      </w:tr>
      <w:tr w:rsidR="002C701E" w:rsidRPr="008A17F3" w:rsidTr="002C54CF">
        <w:tblPrEx>
          <w:tblBorders>
            <w:top w:val="none" w:sz="0" w:space="0" w:color="auto"/>
            <w:bottom w:val="none" w:sz="0" w:space="0" w:color="auto"/>
            <w:insideH w:val="none" w:sz="0" w:space="0" w:color="auto"/>
            <w:insideV w:val="none" w:sz="0" w:space="0" w:color="auto"/>
          </w:tblBorders>
        </w:tblPrEx>
        <w:tc>
          <w:tcPr>
            <w:tcW w:w="315" w:type="pct"/>
            <w:tcBorders>
              <w:top w:val="single" w:sz="4"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jc w:val="center"/>
            </w:pPr>
            <w:r w:rsidRPr="008A17F3">
              <w:t>1</w:t>
            </w:r>
          </w:p>
        </w:tc>
        <w:tc>
          <w:tcPr>
            <w:tcW w:w="940" w:type="pct"/>
            <w:tcBorders>
              <w:top w:val="single" w:sz="4"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ind w:firstLine="113"/>
            </w:pPr>
            <w:r w:rsidRPr="008A17F3">
              <w:t>Công ty A</w:t>
            </w:r>
          </w:p>
        </w:tc>
        <w:tc>
          <w:tcPr>
            <w:tcW w:w="624" w:type="pct"/>
            <w:tcBorders>
              <w:top w:val="single" w:sz="4"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pPr>
            <w:r w:rsidRPr="008A17F3">
              <w:t> </w:t>
            </w:r>
          </w:p>
        </w:tc>
        <w:tc>
          <w:tcPr>
            <w:tcW w:w="2027" w:type="pct"/>
            <w:tcBorders>
              <w:top w:val="single" w:sz="4"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pPr>
            <w:r w:rsidRPr="008A17F3">
              <w:t> </w:t>
            </w:r>
          </w:p>
        </w:tc>
        <w:tc>
          <w:tcPr>
            <w:tcW w:w="547" w:type="pct"/>
            <w:tcBorders>
              <w:top w:val="single" w:sz="4"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pPr>
            <w:r w:rsidRPr="008A17F3">
              <w:t> </w:t>
            </w:r>
          </w:p>
        </w:tc>
        <w:tc>
          <w:tcPr>
            <w:tcW w:w="548" w:type="pct"/>
            <w:tcBorders>
              <w:top w:val="single" w:sz="4"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pPr>
            <w:r w:rsidRPr="008A17F3">
              <w:t> </w:t>
            </w:r>
          </w:p>
        </w:tc>
      </w:tr>
      <w:tr w:rsidR="002C701E" w:rsidRPr="008A17F3" w:rsidTr="002C54CF">
        <w:tblPrEx>
          <w:tblBorders>
            <w:top w:val="none" w:sz="0" w:space="0" w:color="auto"/>
            <w:bottom w:val="none" w:sz="0" w:space="0" w:color="auto"/>
            <w:insideH w:val="none" w:sz="0" w:space="0" w:color="auto"/>
            <w:insideV w:val="none" w:sz="0" w:space="0" w:color="auto"/>
          </w:tblBorders>
        </w:tblPrEx>
        <w:tc>
          <w:tcPr>
            <w:tcW w:w="3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jc w:val="center"/>
            </w:pPr>
            <w:r w:rsidRPr="008A17F3">
              <w:t>2</w:t>
            </w:r>
          </w:p>
        </w:tc>
        <w:tc>
          <w:tcPr>
            <w:tcW w:w="94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ind w:firstLine="113"/>
            </w:pPr>
            <w:r w:rsidRPr="008A17F3">
              <w:t>Nguyễn Văn B</w:t>
            </w:r>
          </w:p>
        </w:tc>
        <w:tc>
          <w:tcPr>
            <w:tcW w:w="62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pPr>
            <w:r w:rsidRPr="008A17F3">
              <w:t> </w:t>
            </w:r>
          </w:p>
        </w:tc>
        <w:tc>
          <w:tcPr>
            <w:tcW w:w="202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pPr>
            <w:r w:rsidRPr="008A17F3">
              <w:t> </w:t>
            </w:r>
          </w:p>
        </w:tc>
        <w:tc>
          <w:tcPr>
            <w:tcW w:w="54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pPr>
            <w:r w:rsidRPr="008A17F3">
              <w:t> </w:t>
            </w:r>
          </w:p>
        </w:tc>
        <w:tc>
          <w:tcPr>
            <w:tcW w:w="548"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pPr>
            <w:r w:rsidRPr="008A17F3">
              <w:t> </w:t>
            </w:r>
          </w:p>
        </w:tc>
      </w:tr>
      <w:tr w:rsidR="002C701E" w:rsidRPr="008A17F3" w:rsidTr="002C54CF">
        <w:tblPrEx>
          <w:tblBorders>
            <w:top w:val="none" w:sz="0" w:space="0" w:color="auto"/>
            <w:bottom w:val="none" w:sz="0" w:space="0" w:color="auto"/>
            <w:insideH w:val="none" w:sz="0" w:space="0" w:color="auto"/>
            <w:insideV w:val="none" w:sz="0" w:space="0" w:color="auto"/>
          </w:tblBorders>
        </w:tblPrEx>
        <w:tc>
          <w:tcPr>
            <w:tcW w:w="315"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jc w:val="center"/>
            </w:pPr>
            <w:r w:rsidRPr="008A17F3">
              <w:t>3</w:t>
            </w:r>
          </w:p>
        </w:tc>
        <w:tc>
          <w:tcPr>
            <w:tcW w:w="94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pPr>
            <w:r w:rsidRPr="008A17F3">
              <w:t> </w:t>
            </w:r>
          </w:p>
        </w:tc>
        <w:tc>
          <w:tcPr>
            <w:tcW w:w="62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pPr>
            <w:r w:rsidRPr="008A17F3">
              <w:t> </w:t>
            </w:r>
          </w:p>
        </w:tc>
        <w:tc>
          <w:tcPr>
            <w:tcW w:w="202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pPr>
            <w:r w:rsidRPr="008A17F3">
              <w:t> </w:t>
            </w:r>
          </w:p>
        </w:tc>
        <w:tc>
          <w:tcPr>
            <w:tcW w:w="54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pPr>
            <w:r w:rsidRPr="008A17F3">
              <w:t> </w:t>
            </w:r>
          </w:p>
        </w:tc>
        <w:tc>
          <w:tcPr>
            <w:tcW w:w="54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2C701E" w:rsidRPr="008A17F3" w:rsidRDefault="002C701E" w:rsidP="002C54CF">
            <w:pPr>
              <w:spacing w:before="120" w:after="120"/>
            </w:pPr>
            <w:r w:rsidRPr="008A17F3">
              <w:t> </w:t>
            </w:r>
          </w:p>
        </w:tc>
      </w:tr>
    </w:tbl>
    <w:p w:rsidR="002C701E" w:rsidRPr="008A17F3" w:rsidRDefault="002C701E" w:rsidP="002C701E">
      <w:pPr>
        <w:spacing w:before="120" w:after="120"/>
        <w:ind w:firstLine="567"/>
        <w:jc w:val="both"/>
      </w:pPr>
      <w:r w:rsidRPr="008A17F3">
        <w:t>7. Danh sách dự kiến những người được bầu, bổ nhiệm làm thành viên Hội đồng quản trị, Hội đồng thành viên, thành viên Ban kiểm soát và Tổng giám đốc (Giám đốc) của tổ chức tín dụng phi ngân hàng (nêu rõ họ, tên và các chức danh đề nghị chấp thuận của từng thành viên).</w:t>
      </w:r>
    </w:p>
    <w:p w:rsidR="002C701E" w:rsidRPr="008A17F3" w:rsidRDefault="002C701E" w:rsidP="002C701E">
      <w:pPr>
        <w:spacing w:before="120" w:after="120"/>
        <w:ind w:firstLine="567"/>
        <w:jc w:val="both"/>
      </w:pPr>
      <w:r w:rsidRPr="008A17F3">
        <w:t>Chúng tôi xin cam kết:</w:t>
      </w:r>
    </w:p>
    <w:p w:rsidR="002C701E" w:rsidRPr="008A17F3" w:rsidRDefault="002C701E" w:rsidP="002C701E">
      <w:pPr>
        <w:spacing w:before="120" w:after="120"/>
        <w:ind w:firstLine="567"/>
        <w:jc w:val="both"/>
      </w:pPr>
      <w:r w:rsidRPr="008A17F3">
        <w:t>- Chịu trách nhiệm trước pháp luật về tính chính xác, đầy đủ, trung thực của nội dung trong đơn, hồ sơ đề nghị cấp Giấy phép.</w:t>
      </w:r>
    </w:p>
    <w:p w:rsidR="002C701E" w:rsidRPr="008A17F3" w:rsidRDefault="002C701E" w:rsidP="002C701E">
      <w:pPr>
        <w:spacing w:before="120" w:after="120"/>
        <w:ind w:firstLine="567"/>
        <w:jc w:val="both"/>
      </w:pPr>
      <w:r w:rsidRPr="008A17F3">
        <w:t>- Thực hiện đăng ký khai trương hoạt động và công bố thông tin theo quy định của pháp luật.</w:t>
      </w:r>
    </w:p>
    <w:p w:rsidR="002C701E" w:rsidRPr="008A17F3" w:rsidRDefault="002C701E" w:rsidP="002C701E">
      <w:pPr>
        <w:spacing w:before="120" w:after="120"/>
        <w:ind w:firstLine="567"/>
        <w:jc w:val="both"/>
      </w:pPr>
      <w:r w:rsidRPr="008A17F3">
        <w:t>- Chấp hành nghiêm chỉnh các quy định của pháp luật, của Ngân hàng Nhà nước Việt Nam và Điều lệ của tổ chức tín dụng phi ngân hàng.</w:t>
      </w:r>
    </w:p>
    <w:p w:rsidR="002C701E" w:rsidRPr="008A17F3" w:rsidRDefault="002C701E" w:rsidP="002C701E">
      <w:pPr>
        <w:spacing w:before="120" w:after="120"/>
        <w:ind w:firstLine="567"/>
        <w:jc w:val="both"/>
      </w:pPr>
      <w:r w:rsidRPr="008A17F3">
        <w:rPr>
          <w:bCs/>
        </w:rPr>
        <w:t>Các cổ đông sáng lập, thành viên sáng lập, chủ sở hữu Công ty</w:t>
      </w:r>
      <w:proofErr w:type="gramStart"/>
      <w:r w:rsidRPr="008A17F3">
        <w:rPr>
          <w:bCs/>
        </w:rPr>
        <w:t>...</w:t>
      </w:r>
      <w:r w:rsidRPr="008A17F3">
        <w:rPr>
          <w:bCs/>
          <w:vertAlign w:val="superscript"/>
        </w:rPr>
        <w:t>(</w:t>
      </w:r>
      <w:proofErr w:type="gramEnd"/>
      <w:r w:rsidRPr="008A17F3">
        <w:rPr>
          <w:bCs/>
          <w:vertAlign w:val="superscript"/>
        </w:rPr>
        <w:t>*)</w:t>
      </w:r>
    </w:p>
    <w:p w:rsidR="002C701E" w:rsidRPr="008A17F3" w:rsidRDefault="002C701E" w:rsidP="002C701E">
      <w:pPr>
        <w:spacing w:before="120" w:after="120"/>
        <w:ind w:firstLine="567"/>
        <w:jc w:val="both"/>
      </w:pPr>
      <w:r w:rsidRPr="008A17F3">
        <w:t>(Cổ đông sáng lập là cá nhân ký và ghi đầy đủ họ và tên, cổ đông sáng lập, thành viên sáng lập, chủ sở hữu là tổ chức do người đại diện hợp pháp ký, đóng dấu và ghi đầy đủ họ tên)</w:t>
      </w:r>
    </w:p>
    <w:p w:rsidR="002C701E" w:rsidRPr="008A17F3" w:rsidRDefault="002C701E" w:rsidP="002C701E">
      <w:pPr>
        <w:spacing w:before="120" w:after="120"/>
        <w:ind w:firstLine="567"/>
        <w:jc w:val="both"/>
      </w:pPr>
      <w:r w:rsidRPr="008A17F3">
        <w:rPr>
          <w:vertAlign w:val="superscript"/>
        </w:rPr>
        <w:t>(*)</w:t>
      </w:r>
      <w:r w:rsidRPr="008A17F3">
        <w:t xml:space="preserve"> Tên tổ chức tín dụng phi ngân hàng đề nghị thành lập</w:t>
      </w:r>
    </w:p>
    <w:p w:rsidR="002C701E" w:rsidRPr="008A17F3" w:rsidRDefault="002C701E" w:rsidP="002C701E">
      <w:pPr>
        <w:widowControl w:val="0"/>
        <w:tabs>
          <w:tab w:val="left" w:pos="5550"/>
        </w:tabs>
        <w:rPr>
          <w:sz w:val="24"/>
          <w:szCs w:val="24"/>
        </w:rPr>
      </w:pPr>
    </w:p>
    <w:p w:rsidR="005146A4" w:rsidRPr="002C701E" w:rsidRDefault="005146A4" w:rsidP="002C701E">
      <w:pPr>
        <w:widowControl w:val="0"/>
        <w:rPr>
          <w:b/>
          <w:bCs/>
          <w:sz w:val="24"/>
          <w:szCs w:val="24"/>
        </w:rPr>
      </w:pPr>
      <w:bookmarkStart w:id="0" w:name="_GoBack"/>
      <w:bookmarkEnd w:id="0"/>
    </w:p>
    <w:sectPr w:rsidR="005146A4" w:rsidRPr="002C701E" w:rsidSect="002C701E">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Mystical">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01E"/>
    <w:rsid w:val="002C701E"/>
    <w:rsid w:val="00514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73356"/>
  <w15:chartTrackingRefBased/>
  <w15:docId w15:val="{EAEF7630-8046-4EE3-9C4B-91D6245CB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01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sid w:val="002C701E"/>
    <w:rPr>
      <w:rFonts w:ascii=".VnMystical" w:hAnsi=".VnMystical"/>
      <w:sz w:val="28"/>
      <w:szCs w:val="24"/>
    </w:rPr>
  </w:style>
  <w:style w:type="paragraph" w:styleId="BodyText">
    <w:name w:val="Body Text"/>
    <w:basedOn w:val="Normal"/>
    <w:link w:val="BodyTextChar"/>
    <w:rsid w:val="002C701E"/>
    <w:rPr>
      <w:rFonts w:ascii=".VnMystical" w:eastAsiaTheme="minorHAnsi" w:hAnsi=".VnMystical" w:cstheme="minorBidi"/>
      <w:szCs w:val="24"/>
    </w:rPr>
  </w:style>
  <w:style w:type="character" w:customStyle="1" w:styleId="BodyTextChar1">
    <w:name w:val="Body Text Char1"/>
    <w:basedOn w:val="DefaultParagraphFont"/>
    <w:uiPriority w:val="99"/>
    <w:semiHidden/>
    <w:rsid w:val="002C701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2025-01-08T10:33:00Z</dcterms:created>
  <dcterms:modified xsi:type="dcterms:W3CDTF">2025-01-08T10:34:00Z</dcterms:modified>
</cp:coreProperties>
</file>