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2695" w:rsidRPr="00D95A72" w:rsidRDefault="00042695" w:rsidP="00042695">
      <w:pPr>
        <w:spacing w:after="120"/>
        <w:jc w:val="center"/>
        <w:rPr>
          <w:b/>
        </w:rPr>
      </w:pPr>
      <w:bookmarkStart w:id="0" w:name="_GoBack"/>
      <w:bookmarkEnd w:id="0"/>
      <w:r w:rsidRPr="00D95A72">
        <w:rPr>
          <w:b/>
        </w:rPr>
        <w:t>Phụ lục số 01</w:t>
      </w:r>
    </w:p>
    <w:p w:rsidR="00042695" w:rsidRPr="0035618E" w:rsidRDefault="00042695" w:rsidP="00042695">
      <w:pPr>
        <w:spacing w:before="120"/>
        <w:ind w:left="-142" w:right="-142"/>
        <w:jc w:val="center"/>
        <w:rPr>
          <w:color w:val="000000" w:themeColor="text1"/>
          <w:sz w:val="26"/>
          <w:szCs w:val="26"/>
        </w:rPr>
      </w:pPr>
      <w:r w:rsidRPr="0035618E">
        <w:rPr>
          <w:i/>
          <w:iCs/>
          <w:color w:val="000000" w:themeColor="text1"/>
          <w:sz w:val="26"/>
          <w:szCs w:val="26"/>
        </w:rPr>
        <w:t xml:space="preserve"> (Ban hành kèm theo </w:t>
      </w:r>
      <w:r w:rsidRPr="0035618E">
        <w:rPr>
          <w:i/>
          <w:iCs/>
          <w:color w:val="000000" w:themeColor="text1"/>
          <w:spacing w:val="-4"/>
          <w:sz w:val="26"/>
          <w:szCs w:val="26"/>
        </w:rPr>
        <w:t>Thông tư số 10/2024/TT-NHNN ngày 28 tháng 6 năm 2024</w:t>
      </w:r>
      <w:r w:rsidRPr="0035618E">
        <w:rPr>
          <w:i/>
          <w:iCs/>
          <w:color w:val="000000" w:themeColor="text1"/>
          <w:sz w:val="26"/>
          <w:szCs w:val="26"/>
        </w:rPr>
        <w:t xml:space="preserve"> của Thống đốc Ngân hàng Nhà nước sửa đổi, bổ sung một số điều của Thông tư số 22/2018/TT-NHNN ngày 05 tháng 9 năm 2018 của Thống đốc Ngân hàng Nhà nước Việt Nam hướng dẫn về thủ tục, hồ sơ chấp thuận danh sách dự kiến nhân sự của ngân hàng thương mại, tổ chức tín dụng phi ngân hàng và chi nhánh ngân hàng nước ngoài)</w:t>
      </w:r>
    </w:p>
    <w:p w:rsidR="00042695" w:rsidRDefault="00042695" w:rsidP="00042695">
      <w:pPr>
        <w:spacing w:before="120" w:after="100" w:afterAutospacing="1"/>
        <w:jc w:val="center"/>
        <w:rPr>
          <w:b/>
          <w:bCs/>
        </w:rPr>
      </w:pPr>
      <w:r w:rsidRPr="00455C12">
        <w:rPr>
          <w:b/>
          <w:bCs/>
          <w:noProof/>
          <w:sz w:val="24"/>
        </w:rPr>
        <mc:AlternateContent>
          <mc:Choice Requires="wps">
            <w:drawing>
              <wp:anchor distT="0" distB="0" distL="114300" distR="114300" simplePos="0" relativeHeight="251659264" behindDoc="0" locked="0" layoutInCell="1" allowOverlap="1">
                <wp:simplePos x="0" y="0"/>
                <wp:positionH relativeFrom="column">
                  <wp:posOffset>1826260</wp:posOffset>
                </wp:positionH>
                <wp:positionV relativeFrom="paragraph">
                  <wp:posOffset>457835</wp:posOffset>
                </wp:positionV>
                <wp:extent cx="1992630" cy="0"/>
                <wp:effectExtent l="5715" t="13970" r="11430" b="508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26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74E21B1" id="_x0000_t32" coordsize="21600,21600" o:spt="32" o:oned="t" path="m,l21600,21600e" filled="f">
                <v:path arrowok="t" fillok="f" o:connecttype="none"/>
                <o:lock v:ext="edit" shapetype="t"/>
              </v:shapetype>
              <v:shape id="Straight Arrow Connector 1" o:spid="_x0000_s1026" type="#_x0000_t32" style="position:absolute;margin-left:143.8pt;margin-top:36.05pt;width:156.9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"/>
            </w:pict>
          </mc:Fallback>
        </mc:AlternateContent>
      </w:r>
      <w:r w:rsidRPr="00455C12">
        <w:rPr>
          <w:b/>
          <w:bCs/>
          <w:sz w:val="24"/>
        </w:rPr>
        <w:t>CỘNG HÒA XÃ HỘI CHỦ NGHĨA VIỆT NAM</w:t>
      </w:r>
      <w:r w:rsidRPr="00455C12">
        <w:rPr>
          <w:b/>
          <w:bCs/>
          <w:sz w:val="24"/>
        </w:rPr>
        <w:br/>
      </w:r>
      <w:r w:rsidRPr="00447EC6">
        <w:rPr>
          <w:b/>
          <w:bCs/>
          <w:sz w:val="26"/>
          <w:szCs w:val="26"/>
        </w:rPr>
        <w:t>Độc lập - Tự do - Hạnh phúc</w:t>
      </w:r>
    </w:p>
    <w:p w:rsidR="00042695" w:rsidRPr="003A5BC3" w:rsidRDefault="00042695" w:rsidP="00042695">
      <w:pPr>
        <w:spacing w:before="120" w:after="100" w:afterAutospacing="1"/>
        <w:jc w:val="center"/>
      </w:pP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1619"/>
        <w:gridCol w:w="7731"/>
      </w:tblGrid>
      <w:tr w:rsidR="00042695" w:rsidRPr="00CB043A" w:rsidTr="00317C54">
        <w:tc>
          <w:tcPr>
            <w:tcW w:w="866"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tcPr>
          <w:p w:rsidR="00042695" w:rsidRPr="00CB043A" w:rsidRDefault="00042695" w:rsidP="00317C54">
            <w:pPr>
              <w:spacing w:before="120" w:after="280" w:afterAutospacing="1"/>
              <w:jc w:val="center"/>
              <w:rPr>
                <w:sz w:val="26"/>
                <w:szCs w:val="26"/>
              </w:rPr>
            </w:pPr>
            <w:r w:rsidRPr="00CB043A">
              <w:rPr>
                <w:sz w:val="26"/>
                <w:szCs w:val="26"/>
              </w:rPr>
              <w:t> </w:t>
            </w:r>
          </w:p>
          <w:p w:rsidR="00042695" w:rsidRPr="00CB043A" w:rsidRDefault="00042695" w:rsidP="00317C54">
            <w:pPr>
              <w:spacing w:before="120" w:after="280" w:afterAutospacing="1"/>
              <w:jc w:val="center"/>
              <w:rPr>
                <w:sz w:val="26"/>
                <w:szCs w:val="26"/>
              </w:rPr>
            </w:pPr>
            <w:r w:rsidRPr="00CB043A">
              <w:rPr>
                <w:sz w:val="26"/>
                <w:szCs w:val="26"/>
              </w:rPr>
              <w:t>Ảnh màu (4x6) đóng dấu giáp lai của cơ quan xác nhận lý lịch</w:t>
            </w:r>
          </w:p>
          <w:p w:rsidR="00042695" w:rsidRPr="00CB043A" w:rsidRDefault="00042695" w:rsidP="00317C54">
            <w:pPr>
              <w:spacing w:before="120"/>
              <w:jc w:val="center"/>
              <w:rPr>
                <w:sz w:val="26"/>
                <w:szCs w:val="26"/>
              </w:rPr>
            </w:pPr>
            <w:r w:rsidRPr="00CB043A">
              <w:rPr>
                <w:sz w:val="26"/>
                <w:szCs w:val="26"/>
              </w:rPr>
              <w:t> </w:t>
            </w:r>
          </w:p>
        </w:tc>
        <w:tc>
          <w:tcPr>
            <w:tcW w:w="4134" w:type="pct"/>
            <w:tcBorders>
              <w:top w:val="nil"/>
              <w:left w:val="nil"/>
              <w:bottom w:val="nil"/>
              <w:right w:val="nil"/>
              <w:tl2br w:val="nil"/>
              <w:tr2bl w:val="nil"/>
            </w:tcBorders>
            <w:shd w:val="clear" w:color="auto" w:fill="auto"/>
            <w:tcMar>
              <w:top w:w="0" w:type="dxa"/>
              <w:left w:w="108" w:type="dxa"/>
              <w:bottom w:w="0" w:type="dxa"/>
              <w:right w:w="108" w:type="dxa"/>
            </w:tcMar>
          </w:tcPr>
          <w:p w:rsidR="00042695" w:rsidRDefault="00042695" w:rsidP="00317C54">
            <w:pPr>
              <w:spacing w:before="120" w:after="280" w:afterAutospacing="1"/>
              <w:jc w:val="center"/>
              <w:rPr>
                <w:sz w:val="26"/>
                <w:szCs w:val="26"/>
              </w:rPr>
            </w:pPr>
            <w:r w:rsidRPr="00CB043A">
              <w:rPr>
                <w:b/>
                <w:bCs/>
                <w:sz w:val="26"/>
                <w:szCs w:val="26"/>
              </w:rPr>
              <w:t xml:space="preserve">SƠ YẾU LÝ </w:t>
            </w:r>
            <w:proofErr w:type="gramStart"/>
            <w:r w:rsidRPr="00CB043A">
              <w:rPr>
                <w:b/>
                <w:bCs/>
                <w:sz w:val="26"/>
                <w:szCs w:val="26"/>
              </w:rPr>
              <w:t>LỊCH</w:t>
            </w:r>
            <w:r w:rsidRPr="00CB043A">
              <w:rPr>
                <w:bCs/>
                <w:sz w:val="26"/>
                <w:szCs w:val="26"/>
                <w:vertAlign w:val="superscript"/>
              </w:rPr>
              <w:t>(</w:t>
            </w:r>
            <w:proofErr w:type="gramEnd"/>
            <w:r w:rsidRPr="00CB043A">
              <w:rPr>
                <w:bCs/>
                <w:sz w:val="26"/>
                <w:szCs w:val="26"/>
                <w:vertAlign w:val="superscript"/>
              </w:rPr>
              <w:t>1)</w:t>
            </w:r>
          </w:p>
          <w:p w:rsidR="00042695" w:rsidRPr="00895C2E" w:rsidRDefault="00042695" w:rsidP="00317C54">
            <w:pPr>
              <w:rPr>
                <w:sz w:val="26"/>
                <w:szCs w:val="26"/>
              </w:rPr>
            </w:pPr>
          </w:p>
          <w:p w:rsidR="00042695" w:rsidRPr="00895C2E" w:rsidRDefault="00042695" w:rsidP="00317C54">
            <w:pPr>
              <w:rPr>
                <w:sz w:val="26"/>
                <w:szCs w:val="26"/>
              </w:rPr>
            </w:pPr>
          </w:p>
          <w:p w:rsidR="00042695" w:rsidRPr="00895C2E" w:rsidRDefault="00042695" w:rsidP="00317C54">
            <w:pPr>
              <w:rPr>
                <w:sz w:val="26"/>
                <w:szCs w:val="26"/>
              </w:rPr>
            </w:pPr>
          </w:p>
          <w:p w:rsidR="00042695" w:rsidRPr="00895C2E" w:rsidRDefault="00042695" w:rsidP="00317C54">
            <w:pPr>
              <w:rPr>
                <w:sz w:val="26"/>
                <w:szCs w:val="26"/>
              </w:rPr>
            </w:pPr>
          </w:p>
          <w:p w:rsidR="00042695" w:rsidRPr="00895C2E" w:rsidRDefault="00042695" w:rsidP="00317C54">
            <w:pPr>
              <w:rPr>
                <w:sz w:val="26"/>
                <w:szCs w:val="26"/>
              </w:rPr>
            </w:pPr>
          </w:p>
          <w:p w:rsidR="00042695" w:rsidRPr="00895C2E" w:rsidRDefault="00042695" w:rsidP="00317C54">
            <w:pPr>
              <w:tabs>
                <w:tab w:val="left" w:pos="6211"/>
              </w:tabs>
              <w:rPr>
                <w:sz w:val="26"/>
                <w:szCs w:val="26"/>
              </w:rPr>
            </w:pPr>
            <w:r>
              <w:rPr>
                <w:sz w:val="26"/>
                <w:szCs w:val="26"/>
              </w:rPr>
              <w:tab/>
            </w:r>
          </w:p>
        </w:tc>
      </w:tr>
    </w:tbl>
    <w:p w:rsidR="00042695" w:rsidRPr="00CB043A" w:rsidRDefault="00042695" w:rsidP="00042695">
      <w:pPr>
        <w:spacing w:before="120" w:after="120"/>
        <w:ind w:firstLine="567"/>
        <w:rPr>
          <w:sz w:val="26"/>
          <w:szCs w:val="26"/>
        </w:rPr>
      </w:pPr>
      <w:r w:rsidRPr="00CB043A">
        <w:rPr>
          <w:b/>
          <w:bCs/>
          <w:sz w:val="26"/>
          <w:szCs w:val="26"/>
        </w:rPr>
        <w:t>1. Về bản thân</w:t>
      </w:r>
    </w:p>
    <w:p w:rsidR="00042695" w:rsidRPr="00CB043A" w:rsidRDefault="00042695" w:rsidP="00042695">
      <w:pPr>
        <w:spacing w:before="120" w:after="120" w:line="252" w:lineRule="auto"/>
        <w:ind w:firstLine="567"/>
        <w:jc w:val="both"/>
        <w:rPr>
          <w:sz w:val="26"/>
          <w:szCs w:val="26"/>
        </w:rPr>
      </w:pPr>
      <w:r w:rsidRPr="00CB043A">
        <w:rPr>
          <w:sz w:val="26"/>
          <w:szCs w:val="26"/>
        </w:rPr>
        <w:t>- Họ và tên khai sinh.</w:t>
      </w:r>
    </w:p>
    <w:p w:rsidR="00042695" w:rsidRPr="00CB043A" w:rsidRDefault="00042695" w:rsidP="00042695">
      <w:pPr>
        <w:spacing w:before="120" w:after="120" w:line="252" w:lineRule="auto"/>
        <w:ind w:firstLine="567"/>
        <w:jc w:val="both"/>
        <w:rPr>
          <w:sz w:val="26"/>
          <w:szCs w:val="26"/>
        </w:rPr>
      </w:pPr>
      <w:r w:rsidRPr="00CB043A">
        <w:rPr>
          <w:sz w:val="26"/>
          <w:szCs w:val="26"/>
        </w:rPr>
        <w:t>- Họ và tên thường gọi.</w:t>
      </w:r>
    </w:p>
    <w:p w:rsidR="00042695" w:rsidRPr="00CB043A" w:rsidRDefault="00042695" w:rsidP="00042695">
      <w:pPr>
        <w:spacing w:before="120" w:after="120" w:line="252" w:lineRule="auto"/>
        <w:ind w:firstLine="567"/>
        <w:jc w:val="both"/>
        <w:rPr>
          <w:sz w:val="26"/>
          <w:szCs w:val="26"/>
        </w:rPr>
      </w:pPr>
      <w:r w:rsidRPr="00CB043A">
        <w:rPr>
          <w:sz w:val="26"/>
          <w:szCs w:val="26"/>
        </w:rPr>
        <w:t>- Bí danh.</w:t>
      </w:r>
    </w:p>
    <w:p w:rsidR="00042695" w:rsidRPr="00CB043A" w:rsidRDefault="00042695" w:rsidP="00042695">
      <w:pPr>
        <w:spacing w:before="120" w:after="120" w:line="252" w:lineRule="auto"/>
        <w:ind w:firstLine="567"/>
        <w:jc w:val="both"/>
        <w:rPr>
          <w:sz w:val="26"/>
          <w:szCs w:val="26"/>
        </w:rPr>
      </w:pPr>
      <w:r w:rsidRPr="00CB043A">
        <w:rPr>
          <w:sz w:val="26"/>
          <w:szCs w:val="26"/>
        </w:rPr>
        <w:t>- Ngày, tháng, năm sinh.</w:t>
      </w:r>
    </w:p>
    <w:p w:rsidR="00042695" w:rsidRPr="0035618E" w:rsidRDefault="00042695" w:rsidP="00042695">
      <w:pPr>
        <w:spacing w:before="120" w:after="120" w:line="252" w:lineRule="auto"/>
        <w:ind w:firstLine="567"/>
        <w:jc w:val="both"/>
        <w:rPr>
          <w:color w:val="000000" w:themeColor="text1"/>
          <w:sz w:val="26"/>
          <w:szCs w:val="26"/>
        </w:rPr>
      </w:pPr>
      <w:r w:rsidRPr="00CB043A">
        <w:rPr>
          <w:sz w:val="26"/>
          <w:szCs w:val="26"/>
        </w:rPr>
        <w:t xml:space="preserve">- Số Chứng minh nhân dân </w:t>
      </w:r>
      <w:r w:rsidRPr="0035618E">
        <w:rPr>
          <w:i/>
          <w:color w:val="000000" w:themeColor="text1"/>
          <w:sz w:val="26"/>
          <w:szCs w:val="26"/>
        </w:rPr>
        <w:t>hoặc số căn cước công dân</w:t>
      </w:r>
      <w:r w:rsidRPr="0035618E">
        <w:rPr>
          <w:color w:val="000000" w:themeColor="text1"/>
          <w:sz w:val="26"/>
          <w:szCs w:val="26"/>
        </w:rPr>
        <w:t xml:space="preserve"> hoặc số định danh cá nhân, nơi ở hiện tại (trường hợp khác nơi đăng ký thường trú, tạm trú) đối với cá nhân có quốc tịch Việt Nam</w:t>
      </w:r>
      <w:r w:rsidRPr="0035618E">
        <w:rPr>
          <w:i/>
          <w:color w:val="000000" w:themeColor="text1"/>
          <w:sz w:val="26"/>
          <w:szCs w:val="26"/>
        </w:rPr>
        <w:t xml:space="preserve"> hoặc số định danh cá nhân đối với người gốc Việt Nam chưa xác định được quốc tịch đang sinh sống tại Việt Nam.</w:t>
      </w:r>
    </w:p>
    <w:p w:rsidR="00042695" w:rsidRPr="00CB043A" w:rsidRDefault="00042695" w:rsidP="00042695">
      <w:pPr>
        <w:spacing w:before="120" w:after="120" w:line="252" w:lineRule="auto"/>
        <w:ind w:firstLine="567"/>
        <w:jc w:val="both"/>
        <w:rPr>
          <w:sz w:val="26"/>
          <w:szCs w:val="26"/>
        </w:rPr>
      </w:pPr>
      <w:r w:rsidRPr="00CB043A">
        <w:rPr>
          <w:sz w:val="26"/>
          <w:szCs w:val="26"/>
        </w:rPr>
        <w:t>- Số hộ chiếu hoặc giấy tờ có giá trị thay thế hộ chiếu, ngày cấp, nơi cấp, quốc tịch/các quốc tịch (nếu có), nơi ở hiện tại đối với cá nhân không có quốc tịch Việt Nam.</w:t>
      </w:r>
    </w:p>
    <w:p w:rsidR="00042695" w:rsidRPr="00CB043A" w:rsidRDefault="00042695" w:rsidP="00042695">
      <w:pPr>
        <w:spacing w:before="120" w:after="120" w:line="252" w:lineRule="auto"/>
        <w:ind w:firstLine="567"/>
        <w:jc w:val="both"/>
        <w:rPr>
          <w:sz w:val="26"/>
          <w:szCs w:val="26"/>
        </w:rPr>
      </w:pPr>
      <w:r w:rsidRPr="00CB043A">
        <w:rPr>
          <w:sz w:val="26"/>
          <w:szCs w:val="26"/>
        </w:rPr>
        <w:t>- Tên, địa chỉ của pháp nhân mà mình đại diện, tỷ lệ vốn góp được đại diện (trường hợp là người đại diện phần vốn góp của cổ đông hoặc thành viên góp vốn là pháp nhân hoặc là người được cử làm đại diện phần vốn góp của Nhà nước tại tổ chức tín dụng).</w:t>
      </w:r>
    </w:p>
    <w:p w:rsidR="00042695" w:rsidRPr="00CB043A" w:rsidRDefault="00042695" w:rsidP="00042695">
      <w:pPr>
        <w:spacing w:before="120" w:after="120" w:line="252" w:lineRule="auto"/>
        <w:ind w:firstLine="567"/>
        <w:jc w:val="both"/>
        <w:rPr>
          <w:sz w:val="26"/>
          <w:szCs w:val="26"/>
        </w:rPr>
      </w:pPr>
      <w:r w:rsidRPr="00CB043A">
        <w:rPr>
          <w:b/>
          <w:bCs/>
          <w:sz w:val="26"/>
          <w:szCs w:val="26"/>
        </w:rPr>
        <w:t>2. Trình độ học vấn</w:t>
      </w:r>
    </w:p>
    <w:p w:rsidR="00042695" w:rsidRPr="00CB043A" w:rsidRDefault="00042695" w:rsidP="00042695">
      <w:pPr>
        <w:spacing w:before="120" w:after="120" w:line="252" w:lineRule="auto"/>
        <w:ind w:firstLine="567"/>
        <w:jc w:val="both"/>
        <w:rPr>
          <w:sz w:val="26"/>
          <w:szCs w:val="26"/>
        </w:rPr>
      </w:pPr>
      <w:r w:rsidRPr="00CB043A">
        <w:rPr>
          <w:sz w:val="26"/>
          <w:szCs w:val="26"/>
        </w:rPr>
        <w:t>- Giáo dục phổ thông.</w:t>
      </w:r>
    </w:p>
    <w:p w:rsidR="00042695" w:rsidRPr="00CB043A" w:rsidRDefault="00042695" w:rsidP="00042695">
      <w:pPr>
        <w:spacing w:before="120" w:after="120" w:line="252" w:lineRule="auto"/>
        <w:ind w:firstLine="567"/>
        <w:jc w:val="both"/>
        <w:rPr>
          <w:sz w:val="26"/>
          <w:szCs w:val="26"/>
        </w:rPr>
      </w:pPr>
      <w:r w:rsidRPr="00CB043A">
        <w:rPr>
          <w:sz w:val="26"/>
          <w:szCs w:val="26"/>
        </w:rPr>
        <w:lastRenderedPageBreak/>
        <w:t>- Học hàm, học vị (nêu rõ tên, địa chỉ trường; chuyên ngành học; thời gian học; bằng cấp (liệt kê đầy đủ các bằng cấp).</w:t>
      </w:r>
    </w:p>
    <w:p w:rsidR="00042695" w:rsidRPr="00CB043A" w:rsidRDefault="00042695" w:rsidP="00042695">
      <w:pPr>
        <w:spacing w:before="120" w:after="120" w:line="252" w:lineRule="auto"/>
        <w:ind w:firstLine="567"/>
        <w:jc w:val="both"/>
        <w:rPr>
          <w:sz w:val="26"/>
          <w:szCs w:val="26"/>
        </w:rPr>
      </w:pPr>
      <w:r w:rsidRPr="00CB043A">
        <w:rPr>
          <w:b/>
          <w:bCs/>
          <w:sz w:val="26"/>
          <w:szCs w:val="26"/>
        </w:rPr>
        <w:t>3. Quá trình công tác:</w:t>
      </w:r>
    </w:p>
    <w:p w:rsidR="00042695" w:rsidRPr="00CB043A" w:rsidRDefault="00042695" w:rsidP="00042695">
      <w:pPr>
        <w:spacing w:before="120" w:after="120" w:line="252" w:lineRule="auto"/>
        <w:ind w:firstLine="567"/>
        <w:jc w:val="both"/>
        <w:rPr>
          <w:sz w:val="26"/>
          <w:szCs w:val="26"/>
        </w:rPr>
      </w:pPr>
      <w:r w:rsidRPr="00CB043A">
        <w:rPr>
          <w:sz w:val="26"/>
          <w:szCs w:val="26"/>
        </w:rPr>
        <w:t xml:space="preserve">- Nghề nghiệp, đơn vị, chức vụ công tác từ năm 18 tuổi đến nay </w:t>
      </w:r>
      <w:r w:rsidRPr="00CB043A">
        <w:rPr>
          <w:sz w:val="26"/>
          <w:szCs w:val="26"/>
          <w:vertAlign w:val="superscript"/>
        </w:rPr>
        <w:t>(2)</w:t>
      </w:r>
      <w:r w:rsidRPr="00CB043A">
        <w:rPr>
          <w:sz w:val="26"/>
          <w:szCs w:val="26"/>
        </w:rPr>
        <w:t>.</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782"/>
        <w:gridCol w:w="1986"/>
        <w:gridCol w:w="1240"/>
        <w:gridCol w:w="1261"/>
        <w:gridCol w:w="2507"/>
        <w:gridCol w:w="1564"/>
      </w:tblGrid>
      <w:tr w:rsidR="00042695" w:rsidRPr="00CB043A" w:rsidTr="00317C54">
        <w:trPr>
          <w:trHeight w:val="20"/>
        </w:trPr>
        <w:tc>
          <w:tcPr>
            <w:tcW w:w="419"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10" w:type="dxa"/>
              <w:bottom w:w="0" w:type="dxa"/>
              <w:right w:w="10" w:type="dxa"/>
            </w:tcMar>
            <w:vAlign w:val="center"/>
          </w:tcPr>
          <w:p w:rsidR="00042695" w:rsidRPr="00CB043A" w:rsidRDefault="00042695" w:rsidP="00317C54">
            <w:pPr>
              <w:spacing w:before="120" w:after="120" w:line="252" w:lineRule="auto"/>
              <w:contextualSpacing/>
              <w:jc w:val="center"/>
              <w:rPr>
                <w:sz w:val="26"/>
                <w:szCs w:val="26"/>
              </w:rPr>
            </w:pPr>
            <w:r w:rsidRPr="00CB043A">
              <w:rPr>
                <w:sz w:val="26"/>
                <w:szCs w:val="26"/>
              </w:rPr>
              <w:t>STT</w:t>
            </w:r>
          </w:p>
        </w:tc>
        <w:tc>
          <w:tcPr>
            <w:tcW w:w="1063" w:type="pct"/>
            <w:tcBorders>
              <w:top w:val="single" w:sz="8" w:space="0" w:color="auto"/>
              <w:left w:val="nil"/>
              <w:bottom w:val="single" w:sz="8" w:space="0" w:color="auto"/>
              <w:right w:val="single" w:sz="8" w:space="0" w:color="auto"/>
              <w:tl2br w:val="nil"/>
              <w:tr2bl w:val="nil"/>
            </w:tcBorders>
            <w:shd w:val="clear" w:color="auto" w:fill="auto"/>
            <w:tcMar>
              <w:top w:w="0" w:type="dxa"/>
              <w:left w:w="10" w:type="dxa"/>
              <w:bottom w:w="0" w:type="dxa"/>
              <w:right w:w="10" w:type="dxa"/>
            </w:tcMar>
            <w:vAlign w:val="center"/>
          </w:tcPr>
          <w:p w:rsidR="00042695" w:rsidRPr="00CB043A" w:rsidRDefault="00042695" w:rsidP="00317C54">
            <w:pPr>
              <w:spacing w:before="120" w:after="120" w:line="252" w:lineRule="auto"/>
              <w:contextualSpacing/>
              <w:jc w:val="center"/>
              <w:rPr>
                <w:sz w:val="26"/>
                <w:szCs w:val="26"/>
              </w:rPr>
            </w:pPr>
            <w:r w:rsidRPr="00CB043A">
              <w:rPr>
                <w:sz w:val="26"/>
                <w:szCs w:val="26"/>
              </w:rPr>
              <w:t xml:space="preserve">Thời gian (từ tháng/năm đến tháng/năm) </w:t>
            </w:r>
            <w:r w:rsidRPr="00CB043A">
              <w:rPr>
                <w:sz w:val="26"/>
                <w:szCs w:val="26"/>
                <w:vertAlign w:val="superscript"/>
              </w:rPr>
              <w:t>(3)</w:t>
            </w:r>
          </w:p>
        </w:tc>
        <w:tc>
          <w:tcPr>
            <w:tcW w:w="664" w:type="pct"/>
            <w:tcBorders>
              <w:top w:val="single" w:sz="8" w:space="0" w:color="auto"/>
              <w:left w:val="nil"/>
              <w:bottom w:val="single" w:sz="8" w:space="0" w:color="auto"/>
              <w:right w:val="single" w:sz="8" w:space="0" w:color="auto"/>
              <w:tl2br w:val="nil"/>
              <w:tr2bl w:val="nil"/>
            </w:tcBorders>
            <w:shd w:val="clear" w:color="auto" w:fill="auto"/>
            <w:tcMar>
              <w:top w:w="0" w:type="dxa"/>
              <w:left w:w="10" w:type="dxa"/>
              <w:bottom w:w="0" w:type="dxa"/>
              <w:right w:w="10" w:type="dxa"/>
            </w:tcMar>
            <w:vAlign w:val="center"/>
          </w:tcPr>
          <w:p w:rsidR="00042695" w:rsidRPr="00CB043A" w:rsidRDefault="00042695" w:rsidP="00317C54">
            <w:pPr>
              <w:spacing w:before="120" w:after="120" w:line="252" w:lineRule="auto"/>
              <w:contextualSpacing/>
              <w:jc w:val="center"/>
              <w:rPr>
                <w:sz w:val="26"/>
                <w:szCs w:val="26"/>
              </w:rPr>
            </w:pPr>
            <w:r w:rsidRPr="00CB043A">
              <w:rPr>
                <w:sz w:val="26"/>
                <w:szCs w:val="26"/>
              </w:rPr>
              <w:t>Đơn vị công tác</w:t>
            </w:r>
          </w:p>
        </w:tc>
        <w:tc>
          <w:tcPr>
            <w:tcW w:w="675" w:type="pct"/>
            <w:tcBorders>
              <w:top w:val="single" w:sz="8" w:space="0" w:color="auto"/>
              <w:left w:val="nil"/>
              <w:bottom w:val="single" w:sz="8" w:space="0" w:color="auto"/>
              <w:right w:val="single" w:sz="8" w:space="0" w:color="auto"/>
              <w:tl2br w:val="nil"/>
              <w:tr2bl w:val="nil"/>
            </w:tcBorders>
            <w:shd w:val="clear" w:color="auto" w:fill="auto"/>
            <w:tcMar>
              <w:top w:w="0" w:type="dxa"/>
              <w:left w:w="10" w:type="dxa"/>
              <w:bottom w:w="0" w:type="dxa"/>
              <w:right w:w="10" w:type="dxa"/>
            </w:tcMar>
            <w:vAlign w:val="center"/>
          </w:tcPr>
          <w:p w:rsidR="00042695" w:rsidRPr="00CB043A" w:rsidRDefault="00042695" w:rsidP="00317C54">
            <w:pPr>
              <w:spacing w:before="120" w:after="120" w:line="252" w:lineRule="auto"/>
              <w:contextualSpacing/>
              <w:jc w:val="center"/>
              <w:rPr>
                <w:sz w:val="26"/>
                <w:szCs w:val="26"/>
              </w:rPr>
            </w:pPr>
            <w:r w:rsidRPr="00CB043A">
              <w:rPr>
                <w:sz w:val="26"/>
                <w:szCs w:val="26"/>
              </w:rPr>
              <w:t>Chức vụ</w:t>
            </w:r>
            <w:r w:rsidRPr="00CB043A">
              <w:rPr>
                <w:sz w:val="26"/>
                <w:szCs w:val="26"/>
                <w:vertAlign w:val="superscript"/>
              </w:rPr>
              <w:t>(4)</w:t>
            </w:r>
          </w:p>
        </w:tc>
        <w:tc>
          <w:tcPr>
            <w:tcW w:w="1342" w:type="pct"/>
            <w:tcBorders>
              <w:top w:val="single" w:sz="8" w:space="0" w:color="auto"/>
              <w:left w:val="nil"/>
              <w:bottom w:val="single" w:sz="8" w:space="0" w:color="auto"/>
              <w:right w:val="single" w:sz="8" w:space="0" w:color="auto"/>
              <w:tl2br w:val="nil"/>
              <w:tr2bl w:val="nil"/>
            </w:tcBorders>
            <w:shd w:val="clear" w:color="auto" w:fill="auto"/>
            <w:tcMar>
              <w:top w:w="0" w:type="dxa"/>
              <w:left w:w="10" w:type="dxa"/>
              <w:bottom w:w="0" w:type="dxa"/>
              <w:right w:w="10" w:type="dxa"/>
            </w:tcMar>
            <w:vAlign w:val="center"/>
          </w:tcPr>
          <w:p w:rsidR="00042695" w:rsidRPr="00CB043A" w:rsidRDefault="00042695" w:rsidP="00317C54">
            <w:pPr>
              <w:spacing w:before="120" w:after="120" w:line="252" w:lineRule="auto"/>
              <w:contextualSpacing/>
              <w:jc w:val="center"/>
              <w:rPr>
                <w:sz w:val="26"/>
                <w:szCs w:val="26"/>
              </w:rPr>
            </w:pPr>
            <w:r w:rsidRPr="00CB043A">
              <w:rPr>
                <w:sz w:val="26"/>
                <w:szCs w:val="26"/>
              </w:rPr>
              <w:t>Lĩnh vực hoạt động của doanh nghiệp và nhiệm vụ được giao</w:t>
            </w:r>
          </w:p>
        </w:tc>
        <w:tc>
          <w:tcPr>
            <w:tcW w:w="837" w:type="pct"/>
            <w:tcBorders>
              <w:top w:val="single" w:sz="8" w:space="0" w:color="auto"/>
              <w:left w:val="nil"/>
              <w:bottom w:val="single" w:sz="8" w:space="0" w:color="auto"/>
              <w:right w:val="single" w:sz="8" w:space="0" w:color="auto"/>
              <w:tl2br w:val="nil"/>
              <w:tr2bl w:val="nil"/>
            </w:tcBorders>
            <w:shd w:val="clear" w:color="auto" w:fill="auto"/>
            <w:tcMar>
              <w:top w:w="0" w:type="dxa"/>
              <w:left w:w="10" w:type="dxa"/>
              <w:bottom w:w="0" w:type="dxa"/>
              <w:right w:w="10" w:type="dxa"/>
            </w:tcMar>
            <w:vAlign w:val="center"/>
          </w:tcPr>
          <w:p w:rsidR="00042695" w:rsidRPr="00CB043A" w:rsidRDefault="00042695" w:rsidP="00317C54">
            <w:pPr>
              <w:spacing w:before="120" w:after="120" w:line="252" w:lineRule="auto"/>
              <w:contextualSpacing/>
              <w:jc w:val="center"/>
              <w:rPr>
                <w:sz w:val="26"/>
                <w:szCs w:val="26"/>
              </w:rPr>
            </w:pPr>
            <w:r w:rsidRPr="00CB043A">
              <w:rPr>
                <w:sz w:val="26"/>
                <w:szCs w:val="26"/>
              </w:rPr>
              <w:t xml:space="preserve">Ghi chú </w:t>
            </w:r>
            <w:r w:rsidRPr="00CB043A">
              <w:rPr>
                <w:sz w:val="26"/>
                <w:szCs w:val="26"/>
                <w:vertAlign w:val="superscript"/>
              </w:rPr>
              <w:t>(5)</w:t>
            </w:r>
          </w:p>
        </w:tc>
      </w:tr>
      <w:tr w:rsidR="00042695" w:rsidRPr="00CB043A" w:rsidTr="00317C54">
        <w:tblPrEx>
          <w:tblBorders>
            <w:top w:val="none" w:sz="0" w:space="0" w:color="auto"/>
            <w:bottom w:val="none" w:sz="0" w:space="0" w:color="auto"/>
            <w:insideH w:val="none" w:sz="0" w:space="0" w:color="auto"/>
            <w:insideV w:val="none" w:sz="0" w:space="0" w:color="auto"/>
          </w:tblBorders>
        </w:tblPrEx>
        <w:trPr>
          <w:trHeight w:val="20"/>
        </w:trPr>
        <w:tc>
          <w:tcPr>
            <w:tcW w:w="419" w:type="pct"/>
            <w:tcBorders>
              <w:top w:val="nil"/>
              <w:left w:val="single" w:sz="8" w:space="0" w:color="auto"/>
              <w:bottom w:val="single" w:sz="8" w:space="0" w:color="auto"/>
              <w:right w:val="single" w:sz="8" w:space="0" w:color="auto"/>
              <w:tl2br w:val="nil"/>
              <w:tr2bl w:val="nil"/>
            </w:tcBorders>
            <w:shd w:val="clear" w:color="auto" w:fill="auto"/>
            <w:tcMar>
              <w:top w:w="0" w:type="dxa"/>
              <w:left w:w="10" w:type="dxa"/>
              <w:bottom w:w="0" w:type="dxa"/>
              <w:right w:w="10" w:type="dxa"/>
            </w:tcMar>
            <w:vAlign w:val="center"/>
          </w:tcPr>
          <w:p w:rsidR="00042695" w:rsidRPr="00CB043A" w:rsidRDefault="00042695" w:rsidP="00317C54">
            <w:pPr>
              <w:spacing w:before="120" w:after="120" w:line="252" w:lineRule="auto"/>
              <w:ind w:firstLine="567"/>
              <w:contextualSpacing/>
              <w:jc w:val="center"/>
              <w:rPr>
                <w:sz w:val="26"/>
                <w:szCs w:val="26"/>
              </w:rPr>
            </w:pPr>
            <w:r w:rsidRPr="00CB043A">
              <w:rPr>
                <w:sz w:val="26"/>
                <w:szCs w:val="26"/>
              </w:rPr>
              <w:t> </w:t>
            </w:r>
          </w:p>
        </w:tc>
        <w:tc>
          <w:tcPr>
            <w:tcW w:w="1063" w:type="pct"/>
            <w:tcBorders>
              <w:top w:val="nil"/>
              <w:left w:val="nil"/>
              <w:bottom w:val="single" w:sz="8" w:space="0" w:color="auto"/>
              <w:right w:val="single" w:sz="8" w:space="0" w:color="auto"/>
              <w:tl2br w:val="nil"/>
              <w:tr2bl w:val="nil"/>
            </w:tcBorders>
            <w:shd w:val="clear" w:color="auto" w:fill="auto"/>
            <w:tcMar>
              <w:top w:w="0" w:type="dxa"/>
              <w:left w:w="10" w:type="dxa"/>
              <w:bottom w:w="0" w:type="dxa"/>
              <w:right w:w="10" w:type="dxa"/>
            </w:tcMar>
            <w:vAlign w:val="center"/>
          </w:tcPr>
          <w:p w:rsidR="00042695" w:rsidRPr="00CB043A" w:rsidRDefault="00042695" w:rsidP="00317C54">
            <w:pPr>
              <w:spacing w:before="120" w:after="120" w:line="252" w:lineRule="auto"/>
              <w:ind w:firstLine="567"/>
              <w:contextualSpacing/>
              <w:jc w:val="center"/>
              <w:rPr>
                <w:sz w:val="26"/>
                <w:szCs w:val="26"/>
              </w:rPr>
            </w:pPr>
            <w:r w:rsidRPr="00CB043A">
              <w:rPr>
                <w:sz w:val="26"/>
                <w:szCs w:val="26"/>
              </w:rPr>
              <w:t> </w:t>
            </w:r>
          </w:p>
        </w:tc>
        <w:tc>
          <w:tcPr>
            <w:tcW w:w="664" w:type="pct"/>
            <w:tcBorders>
              <w:top w:val="nil"/>
              <w:left w:val="nil"/>
              <w:bottom w:val="single" w:sz="8" w:space="0" w:color="auto"/>
              <w:right w:val="single" w:sz="8" w:space="0" w:color="auto"/>
              <w:tl2br w:val="nil"/>
              <w:tr2bl w:val="nil"/>
            </w:tcBorders>
            <w:shd w:val="clear" w:color="auto" w:fill="auto"/>
            <w:tcMar>
              <w:top w:w="0" w:type="dxa"/>
              <w:left w:w="10" w:type="dxa"/>
              <w:bottom w:w="0" w:type="dxa"/>
              <w:right w:w="10" w:type="dxa"/>
            </w:tcMar>
            <w:vAlign w:val="center"/>
          </w:tcPr>
          <w:p w:rsidR="00042695" w:rsidRPr="00CB043A" w:rsidRDefault="00042695" w:rsidP="00317C54">
            <w:pPr>
              <w:spacing w:before="120" w:after="120" w:line="252" w:lineRule="auto"/>
              <w:ind w:firstLine="567"/>
              <w:contextualSpacing/>
              <w:jc w:val="center"/>
              <w:rPr>
                <w:sz w:val="26"/>
                <w:szCs w:val="26"/>
              </w:rPr>
            </w:pPr>
            <w:r w:rsidRPr="00CB043A">
              <w:rPr>
                <w:sz w:val="26"/>
                <w:szCs w:val="26"/>
              </w:rPr>
              <w:t> </w:t>
            </w:r>
          </w:p>
        </w:tc>
        <w:tc>
          <w:tcPr>
            <w:tcW w:w="675" w:type="pct"/>
            <w:tcBorders>
              <w:top w:val="nil"/>
              <w:left w:val="nil"/>
              <w:bottom w:val="single" w:sz="8" w:space="0" w:color="auto"/>
              <w:right w:val="single" w:sz="8" w:space="0" w:color="auto"/>
              <w:tl2br w:val="nil"/>
              <w:tr2bl w:val="nil"/>
            </w:tcBorders>
            <w:shd w:val="clear" w:color="auto" w:fill="auto"/>
            <w:tcMar>
              <w:top w:w="0" w:type="dxa"/>
              <w:left w:w="10" w:type="dxa"/>
              <w:bottom w:w="0" w:type="dxa"/>
              <w:right w:w="10" w:type="dxa"/>
            </w:tcMar>
            <w:vAlign w:val="center"/>
          </w:tcPr>
          <w:p w:rsidR="00042695" w:rsidRPr="00CB043A" w:rsidRDefault="00042695" w:rsidP="00317C54">
            <w:pPr>
              <w:spacing w:before="120" w:after="120" w:line="252" w:lineRule="auto"/>
              <w:ind w:firstLine="567"/>
              <w:contextualSpacing/>
              <w:jc w:val="center"/>
              <w:rPr>
                <w:sz w:val="26"/>
                <w:szCs w:val="26"/>
              </w:rPr>
            </w:pPr>
            <w:r w:rsidRPr="00CB043A">
              <w:rPr>
                <w:sz w:val="26"/>
                <w:szCs w:val="26"/>
              </w:rPr>
              <w:t> </w:t>
            </w:r>
          </w:p>
        </w:tc>
        <w:tc>
          <w:tcPr>
            <w:tcW w:w="1342" w:type="pct"/>
            <w:tcBorders>
              <w:top w:val="nil"/>
              <w:left w:val="nil"/>
              <w:bottom w:val="single" w:sz="8" w:space="0" w:color="auto"/>
              <w:right w:val="single" w:sz="8" w:space="0" w:color="auto"/>
              <w:tl2br w:val="nil"/>
              <w:tr2bl w:val="nil"/>
            </w:tcBorders>
            <w:shd w:val="clear" w:color="auto" w:fill="auto"/>
            <w:tcMar>
              <w:top w:w="0" w:type="dxa"/>
              <w:left w:w="10" w:type="dxa"/>
              <w:bottom w:w="0" w:type="dxa"/>
              <w:right w:w="10" w:type="dxa"/>
            </w:tcMar>
            <w:vAlign w:val="center"/>
          </w:tcPr>
          <w:p w:rsidR="00042695" w:rsidRPr="00CB043A" w:rsidRDefault="00042695" w:rsidP="00317C54">
            <w:pPr>
              <w:spacing w:before="120" w:after="120" w:line="252" w:lineRule="auto"/>
              <w:ind w:firstLine="567"/>
              <w:contextualSpacing/>
              <w:jc w:val="center"/>
              <w:rPr>
                <w:sz w:val="26"/>
                <w:szCs w:val="26"/>
              </w:rPr>
            </w:pPr>
            <w:r w:rsidRPr="00CB043A">
              <w:rPr>
                <w:sz w:val="26"/>
                <w:szCs w:val="26"/>
              </w:rPr>
              <w:t> </w:t>
            </w:r>
          </w:p>
        </w:tc>
        <w:tc>
          <w:tcPr>
            <w:tcW w:w="837" w:type="pct"/>
            <w:tcBorders>
              <w:top w:val="nil"/>
              <w:left w:val="nil"/>
              <w:bottom w:val="single" w:sz="8" w:space="0" w:color="auto"/>
              <w:right w:val="single" w:sz="8" w:space="0" w:color="auto"/>
              <w:tl2br w:val="nil"/>
              <w:tr2bl w:val="nil"/>
            </w:tcBorders>
            <w:shd w:val="clear" w:color="auto" w:fill="auto"/>
            <w:tcMar>
              <w:top w:w="0" w:type="dxa"/>
              <w:left w:w="10" w:type="dxa"/>
              <w:bottom w:w="0" w:type="dxa"/>
              <w:right w:w="10" w:type="dxa"/>
            </w:tcMar>
            <w:vAlign w:val="center"/>
          </w:tcPr>
          <w:p w:rsidR="00042695" w:rsidRPr="00CB043A" w:rsidRDefault="00042695" w:rsidP="00317C54">
            <w:pPr>
              <w:spacing w:before="120" w:after="120" w:line="252" w:lineRule="auto"/>
              <w:ind w:firstLine="567"/>
              <w:contextualSpacing/>
              <w:jc w:val="center"/>
              <w:rPr>
                <w:sz w:val="26"/>
                <w:szCs w:val="26"/>
              </w:rPr>
            </w:pPr>
            <w:r w:rsidRPr="00CB043A">
              <w:rPr>
                <w:sz w:val="26"/>
                <w:szCs w:val="26"/>
              </w:rPr>
              <w:t> </w:t>
            </w:r>
          </w:p>
        </w:tc>
      </w:tr>
    </w:tbl>
    <w:p w:rsidR="00042695" w:rsidRPr="00CB043A" w:rsidRDefault="00042695" w:rsidP="00042695">
      <w:pPr>
        <w:spacing w:before="120" w:after="120" w:line="252" w:lineRule="auto"/>
        <w:ind w:firstLine="567"/>
        <w:jc w:val="both"/>
        <w:rPr>
          <w:sz w:val="26"/>
          <w:szCs w:val="26"/>
        </w:rPr>
      </w:pPr>
      <w:r w:rsidRPr="00CB043A">
        <w:rPr>
          <w:sz w:val="26"/>
          <w:szCs w:val="26"/>
        </w:rPr>
        <w:t xml:space="preserve">- Khen thưởng, kỷ luật, trách nhiệm theo kết luận thanh tra dẫn đến việc tổ chức tín dụng, chi nhánh ngân hàng nước ngoài bị xử phạt vi phạm hành </w:t>
      </w:r>
      <w:proofErr w:type="gramStart"/>
      <w:r w:rsidRPr="00CB043A">
        <w:rPr>
          <w:sz w:val="26"/>
          <w:szCs w:val="26"/>
        </w:rPr>
        <w:t>chính</w:t>
      </w:r>
      <w:r w:rsidRPr="00CB043A">
        <w:rPr>
          <w:sz w:val="26"/>
          <w:szCs w:val="26"/>
          <w:vertAlign w:val="superscript"/>
        </w:rPr>
        <w:t>(</w:t>
      </w:r>
      <w:proofErr w:type="gramEnd"/>
      <w:r w:rsidRPr="00CB043A">
        <w:rPr>
          <w:sz w:val="26"/>
          <w:szCs w:val="26"/>
          <w:vertAlign w:val="superscript"/>
        </w:rPr>
        <w:t>6)</w:t>
      </w:r>
      <w:r w:rsidRPr="00CB043A">
        <w:rPr>
          <w:sz w:val="26"/>
          <w:szCs w:val="26"/>
        </w:rPr>
        <w:t>.</w:t>
      </w:r>
    </w:p>
    <w:p w:rsidR="00042695" w:rsidRPr="00CB043A" w:rsidRDefault="00042695" w:rsidP="00042695">
      <w:pPr>
        <w:spacing w:before="120" w:after="120" w:line="252" w:lineRule="auto"/>
        <w:ind w:firstLine="567"/>
        <w:jc w:val="both"/>
        <w:rPr>
          <w:sz w:val="26"/>
          <w:szCs w:val="26"/>
        </w:rPr>
      </w:pPr>
      <w:r w:rsidRPr="00CB043A">
        <w:rPr>
          <w:b/>
          <w:bCs/>
          <w:sz w:val="26"/>
          <w:szCs w:val="26"/>
        </w:rPr>
        <w:t xml:space="preserve">4. Năng lực hành vi dân </w:t>
      </w:r>
      <w:proofErr w:type="gramStart"/>
      <w:r w:rsidRPr="00CB043A">
        <w:rPr>
          <w:b/>
          <w:bCs/>
          <w:sz w:val="26"/>
          <w:szCs w:val="26"/>
        </w:rPr>
        <w:t>sự</w:t>
      </w:r>
      <w:r w:rsidRPr="00CB043A">
        <w:rPr>
          <w:b/>
          <w:bCs/>
          <w:sz w:val="26"/>
          <w:szCs w:val="26"/>
          <w:vertAlign w:val="superscript"/>
        </w:rPr>
        <w:t>(</w:t>
      </w:r>
      <w:proofErr w:type="gramEnd"/>
      <w:r w:rsidRPr="00CB043A">
        <w:rPr>
          <w:b/>
          <w:bCs/>
          <w:sz w:val="26"/>
          <w:szCs w:val="26"/>
          <w:vertAlign w:val="superscript"/>
        </w:rPr>
        <w:t>7)</w:t>
      </w:r>
    </w:p>
    <w:p w:rsidR="00042695" w:rsidRPr="00CB043A" w:rsidRDefault="00042695" w:rsidP="00042695">
      <w:pPr>
        <w:spacing w:before="120" w:after="120" w:line="252" w:lineRule="auto"/>
        <w:ind w:firstLine="567"/>
        <w:jc w:val="both"/>
        <w:rPr>
          <w:sz w:val="26"/>
          <w:szCs w:val="26"/>
        </w:rPr>
      </w:pPr>
      <w:r w:rsidRPr="00CB043A">
        <w:rPr>
          <w:b/>
          <w:bCs/>
          <w:sz w:val="26"/>
          <w:szCs w:val="26"/>
        </w:rPr>
        <w:t>4a. Thông tin về cấm đảm nhiệm chức vụ, thành lập, quản lý doanh nghiệp, hợp tác xã (đối với trường hợp phiếu lý lịch tư pháp hoặc văn bản có giá trị tương đương do cơ quan có thẩm quyền nước ngoài cấp không có thông tin này).</w:t>
      </w:r>
    </w:p>
    <w:p w:rsidR="00042695" w:rsidRPr="00CB043A" w:rsidRDefault="00042695" w:rsidP="00042695">
      <w:pPr>
        <w:spacing w:before="120" w:after="120" w:line="252" w:lineRule="auto"/>
        <w:ind w:firstLine="567"/>
        <w:jc w:val="both"/>
        <w:rPr>
          <w:sz w:val="26"/>
          <w:szCs w:val="26"/>
        </w:rPr>
      </w:pPr>
      <w:r w:rsidRPr="00CB043A">
        <w:rPr>
          <w:b/>
          <w:bCs/>
          <w:sz w:val="26"/>
          <w:szCs w:val="26"/>
        </w:rPr>
        <w:t>5. Cam kết trước pháp luật</w:t>
      </w:r>
    </w:p>
    <w:p w:rsidR="00042695" w:rsidRPr="00CB043A" w:rsidRDefault="00042695" w:rsidP="00042695">
      <w:pPr>
        <w:spacing w:before="120" w:after="120" w:line="252" w:lineRule="auto"/>
        <w:ind w:firstLine="567"/>
        <w:jc w:val="both"/>
        <w:rPr>
          <w:sz w:val="26"/>
          <w:szCs w:val="26"/>
        </w:rPr>
      </w:pPr>
      <w:r w:rsidRPr="00CB043A">
        <w:rPr>
          <w:sz w:val="26"/>
          <w:szCs w:val="26"/>
        </w:rPr>
        <w:t>Tôi cam kết:</w:t>
      </w:r>
    </w:p>
    <w:p w:rsidR="00042695" w:rsidRPr="0035618E" w:rsidRDefault="00042695" w:rsidP="00042695">
      <w:pPr>
        <w:spacing w:before="120" w:after="120" w:line="252" w:lineRule="auto"/>
        <w:ind w:firstLine="567"/>
        <w:jc w:val="both"/>
        <w:rPr>
          <w:color w:val="000000" w:themeColor="text1"/>
          <w:sz w:val="26"/>
          <w:szCs w:val="26"/>
        </w:rPr>
      </w:pPr>
      <w:r w:rsidRPr="00CB043A">
        <w:rPr>
          <w:sz w:val="26"/>
          <w:szCs w:val="26"/>
        </w:rPr>
        <w:t xml:space="preserve">- Đáp ứng tiêu chuẩn, điều kiện để giữ chức danh … tại tổ chức tín dụng, chi nhánh ngân hàng nước ngoài </w:t>
      </w:r>
      <w:r w:rsidRPr="0035618E">
        <w:rPr>
          <w:i/>
          <w:color w:val="000000" w:themeColor="text1"/>
          <w:sz w:val="26"/>
          <w:szCs w:val="26"/>
        </w:rPr>
        <w:t>theo quy định tại Luật Các tổ chức tín dụng và các văn bản hướng dẫn có liên quan. Trong đó, tôi cam kết tuân thủ về việc có đạo đức nghề nghiệp theo quy định tại Điều 5a Thông tư số 22/2018/TT-NHNN (đã được sửa đổi, bổ sung) trong quá trình công tác tại các tổ chức tín dụng, chi nhánh ngân hàng nước ngoài (nếu có).</w:t>
      </w:r>
    </w:p>
    <w:p w:rsidR="00042695" w:rsidRPr="00CB043A" w:rsidRDefault="00042695" w:rsidP="00042695">
      <w:pPr>
        <w:spacing w:before="120" w:after="120" w:line="252" w:lineRule="auto"/>
        <w:ind w:firstLine="567"/>
        <w:jc w:val="both"/>
        <w:rPr>
          <w:sz w:val="26"/>
          <w:szCs w:val="26"/>
        </w:rPr>
      </w:pPr>
      <w:r w:rsidRPr="00CB043A">
        <w:rPr>
          <w:sz w:val="26"/>
          <w:szCs w:val="26"/>
        </w:rPr>
        <w:t>- Không vi phạm các quy định của pháp luật trong lĩnh vực tiền tệ và ngân hàng.</w:t>
      </w:r>
    </w:p>
    <w:p w:rsidR="00042695" w:rsidRPr="00CB043A" w:rsidRDefault="00042695" w:rsidP="00042695">
      <w:pPr>
        <w:spacing w:before="120" w:after="120" w:line="252" w:lineRule="auto"/>
        <w:ind w:firstLine="567"/>
        <w:jc w:val="both"/>
        <w:rPr>
          <w:sz w:val="26"/>
          <w:szCs w:val="26"/>
        </w:rPr>
      </w:pPr>
      <w:r w:rsidRPr="00CB043A">
        <w:rPr>
          <w:sz w:val="26"/>
          <w:szCs w:val="26"/>
        </w:rPr>
        <w:t>- Thông báo cho tổ chức tín dụng, chi nhánh ngân hàng nước ngoài về bất kỳ thay đổi nào liên quan đến nội dung bản khai này phát sinh trong thời gian Ngân hàng Nhà nước đang xem xét đề nghị của … (tên tổ chức tín dụng, chi nhánh ngân hàng nước ngoài).</w:t>
      </w:r>
    </w:p>
    <w:p w:rsidR="00042695" w:rsidRPr="00CB043A" w:rsidRDefault="00042695" w:rsidP="00042695">
      <w:pPr>
        <w:spacing w:before="120" w:after="120" w:line="252" w:lineRule="auto"/>
        <w:ind w:firstLine="567"/>
        <w:jc w:val="both"/>
        <w:rPr>
          <w:sz w:val="26"/>
          <w:szCs w:val="26"/>
        </w:rPr>
      </w:pPr>
      <w:r w:rsidRPr="00CB043A">
        <w:rPr>
          <w:sz w:val="26"/>
          <w:szCs w:val="26"/>
        </w:rPr>
        <w:t>- Các thông tin cá nhân Tôi cung cấp cho tổ chức tín dụng, chi nhánh ngân hàng nước ngoài để trình Ngân hàng Nhà nước xem xét, chấp thuận dự kiến nhân sự là đúng sự thật. Tôi xin chịu trách nhiệm trước pháp luật về tính đầy đủ, trung thực, chính xác của các thông tin kê khai nêu trên.</w:t>
      </w:r>
    </w:p>
    <w:p w:rsidR="00042695" w:rsidRPr="00CB043A" w:rsidRDefault="00042695" w:rsidP="00042695">
      <w:pPr>
        <w:spacing w:before="120" w:line="252" w:lineRule="auto"/>
        <w:contextualSpacing/>
        <w:jc w:val="both"/>
        <w:rPr>
          <w:sz w:val="26"/>
          <w:szCs w:val="26"/>
        </w:rPr>
      </w:pPr>
      <w:r w:rsidRPr="00CB043A">
        <w:rPr>
          <w:sz w:val="26"/>
          <w:szCs w:val="26"/>
        </w:rPr>
        <w:t> </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4238"/>
        <w:gridCol w:w="5122"/>
      </w:tblGrid>
      <w:tr w:rsidR="00042695" w:rsidRPr="00CB043A" w:rsidTr="00317C54">
        <w:tc>
          <w:tcPr>
            <w:tcW w:w="2264" w:type="pct"/>
            <w:tcBorders>
              <w:top w:val="nil"/>
              <w:left w:val="nil"/>
              <w:bottom w:val="nil"/>
              <w:right w:val="nil"/>
              <w:tl2br w:val="nil"/>
              <w:tr2bl w:val="nil"/>
            </w:tcBorders>
            <w:shd w:val="clear" w:color="auto" w:fill="auto"/>
            <w:tcMar>
              <w:top w:w="0" w:type="dxa"/>
              <w:left w:w="108" w:type="dxa"/>
              <w:bottom w:w="0" w:type="dxa"/>
              <w:right w:w="108" w:type="dxa"/>
            </w:tcMar>
          </w:tcPr>
          <w:p w:rsidR="00042695" w:rsidRPr="00CB043A" w:rsidRDefault="00042695" w:rsidP="00317C54">
            <w:pPr>
              <w:spacing w:before="120" w:line="252" w:lineRule="auto"/>
              <w:contextualSpacing/>
              <w:jc w:val="center"/>
              <w:rPr>
                <w:sz w:val="26"/>
                <w:szCs w:val="26"/>
              </w:rPr>
            </w:pPr>
            <w:r w:rsidRPr="00CB043A">
              <w:rPr>
                <w:sz w:val="26"/>
                <w:szCs w:val="26"/>
              </w:rPr>
              <w:t> </w:t>
            </w:r>
          </w:p>
        </w:tc>
        <w:tc>
          <w:tcPr>
            <w:tcW w:w="2736" w:type="pct"/>
            <w:tcBorders>
              <w:top w:val="nil"/>
              <w:left w:val="nil"/>
              <w:bottom w:val="nil"/>
              <w:right w:val="nil"/>
              <w:tl2br w:val="nil"/>
              <w:tr2bl w:val="nil"/>
            </w:tcBorders>
            <w:shd w:val="clear" w:color="auto" w:fill="auto"/>
            <w:tcMar>
              <w:top w:w="0" w:type="dxa"/>
              <w:left w:w="108" w:type="dxa"/>
              <w:bottom w:w="0" w:type="dxa"/>
              <w:right w:w="108" w:type="dxa"/>
            </w:tcMar>
          </w:tcPr>
          <w:p w:rsidR="00042695" w:rsidRPr="00CB043A" w:rsidRDefault="00042695" w:rsidP="00317C54">
            <w:pPr>
              <w:spacing w:before="120" w:line="252" w:lineRule="auto"/>
              <w:contextualSpacing/>
              <w:jc w:val="center"/>
              <w:rPr>
                <w:sz w:val="26"/>
                <w:szCs w:val="26"/>
              </w:rPr>
            </w:pPr>
            <w:r w:rsidRPr="00CB043A">
              <w:rPr>
                <w:i/>
                <w:iCs/>
                <w:sz w:val="26"/>
                <w:szCs w:val="26"/>
              </w:rPr>
              <w:t>.... ngày ... tháng ... năm ...</w:t>
            </w:r>
            <w:r w:rsidRPr="00CB043A">
              <w:rPr>
                <w:sz w:val="26"/>
                <w:szCs w:val="26"/>
              </w:rPr>
              <w:br/>
            </w:r>
            <w:r w:rsidRPr="00CB043A">
              <w:rPr>
                <w:b/>
                <w:bCs/>
                <w:sz w:val="26"/>
                <w:szCs w:val="26"/>
              </w:rPr>
              <w:t>Chữ ký và họ tên đầy đủ của người khai</w:t>
            </w:r>
            <w:r w:rsidRPr="00CB043A">
              <w:rPr>
                <w:b/>
                <w:bCs/>
                <w:sz w:val="26"/>
                <w:szCs w:val="26"/>
              </w:rPr>
              <w:br/>
            </w:r>
            <w:r w:rsidRPr="00CB043A">
              <w:rPr>
                <w:i/>
                <w:iCs/>
                <w:sz w:val="26"/>
                <w:szCs w:val="26"/>
              </w:rPr>
              <w:t>(Ký, ghi rõ họ tên)</w:t>
            </w:r>
            <w:r w:rsidRPr="00CB043A">
              <w:rPr>
                <w:i/>
                <w:iCs/>
                <w:sz w:val="26"/>
                <w:szCs w:val="26"/>
                <w:vertAlign w:val="superscript"/>
              </w:rPr>
              <w:t>(8)</w:t>
            </w:r>
          </w:p>
        </w:tc>
      </w:tr>
    </w:tbl>
    <w:p w:rsidR="00042695" w:rsidRPr="00CB043A" w:rsidRDefault="00042695" w:rsidP="00042695">
      <w:pPr>
        <w:spacing w:before="120" w:after="120" w:line="252" w:lineRule="auto"/>
        <w:contextualSpacing/>
        <w:rPr>
          <w:i/>
          <w:sz w:val="26"/>
          <w:szCs w:val="26"/>
          <w:u w:val="single"/>
        </w:rPr>
      </w:pPr>
      <w:r w:rsidRPr="00CB043A">
        <w:rPr>
          <w:b/>
          <w:bCs/>
          <w:i/>
          <w:sz w:val="26"/>
          <w:szCs w:val="26"/>
          <w:u w:val="single"/>
        </w:rPr>
        <w:t>Ghi chú:</w:t>
      </w:r>
    </w:p>
    <w:p w:rsidR="00042695" w:rsidRPr="00455C12" w:rsidRDefault="00042695" w:rsidP="00042695">
      <w:pPr>
        <w:spacing w:before="120" w:after="120" w:line="252" w:lineRule="auto"/>
        <w:contextualSpacing/>
        <w:jc w:val="both"/>
        <w:rPr>
          <w:sz w:val="26"/>
          <w:szCs w:val="26"/>
        </w:rPr>
      </w:pPr>
      <w:r w:rsidRPr="00455C12">
        <w:rPr>
          <w:sz w:val="26"/>
          <w:szCs w:val="26"/>
        </w:rPr>
        <w:t>1. Người khai phải kê khai đầy đủ thông tin theo yêu cầu và chịu trách nhiệm trước pháp luật và tổ chức tín dụng, chi nhánh ngân hàng nước ngoài về tính đầy đủ, chính xác, trung thực của hồ sơ, trường hợp không phát sinh thì ghi rõ không có.</w:t>
      </w:r>
    </w:p>
    <w:p w:rsidR="00042695" w:rsidRPr="00455C12" w:rsidRDefault="00042695" w:rsidP="00042695">
      <w:pPr>
        <w:spacing w:before="120" w:after="120" w:line="252" w:lineRule="auto"/>
        <w:contextualSpacing/>
        <w:jc w:val="both"/>
        <w:rPr>
          <w:sz w:val="26"/>
          <w:szCs w:val="26"/>
        </w:rPr>
      </w:pPr>
      <w:r w:rsidRPr="00455C12">
        <w:rPr>
          <w:sz w:val="26"/>
          <w:szCs w:val="26"/>
        </w:rPr>
        <w:t>2. Người khai phải kê khai đầy đủ công việc, đơn vị công tác, các chức vụ đã và đang nắm giữ.</w:t>
      </w:r>
    </w:p>
    <w:p w:rsidR="00042695" w:rsidRPr="00455C12" w:rsidRDefault="00042695" w:rsidP="00042695">
      <w:pPr>
        <w:spacing w:before="120" w:after="120" w:line="252" w:lineRule="auto"/>
        <w:contextualSpacing/>
        <w:jc w:val="both"/>
        <w:rPr>
          <w:sz w:val="26"/>
          <w:szCs w:val="26"/>
        </w:rPr>
      </w:pPr>
      <w:r w:rsidRPr="00455C12">
        <w:rPr>
          <w:sz w:val="26"/>
          <w:szCs w:val="26"/>
        </w:rPr>
        <w:t>3. Phải đảm bảo tính liên tục về mặt thời gian.</w:t>
      </w:r>
    </w:p>
    <w:p w:rsidR="00042695" w:rsidRPr="00455C12" w:rsidRDefault="00042695" w:rsidP="00042695">
      <w:pPr>
        <w:spacing w:before="120" w:after="120" w:line="252" w:lineRule="auto"/>
        <w:contextualSpacing/>
        <w:jc w:val="both"/>
        <w:rPr>
          <w:sz w:val="26"/>
          <w:szCs w:val="26"/>
        </w:rPr>
      </w:pPr>
      <w:r w:rsidRPr="00455C12">
        <w:rPr>
          <w:sz w:val="26"/>
          <w:szCs w:val="26"/>
        </w:rPr>
        <w:t>4. Nêu rõ nếu nhân sự là người quản lý, người điều hành theo quy định của pháp luật và Điều lệ của tổ chức tín dụng, doanh nghiệp.</w:t>
      </w:r>
    </w:p>
    <w:p w:rsidR="00042695" w:rsidRPr="00455C12" w:rsidRDefault="00042695" w:rsidP="00042695">
      <w:pPr>
        <w:spacing w:before="120" w:after="120" w:line="252" w:lineRule="auto"/>
        <w:contextualSpacing/>
        <w:jc w:val="both"/>
        <w:rPr>
          <w:sz w:val="26"/>
          <w:szCs w:val="26"/>
        </w:rPr>
      </w:pPr>
      <w:r w:rsidRPr="00455C12">
        <w:rPr>
          <w:sz w:val="26"/>
          <w:szCs w:val="26"/>
        </w:rPr>
        <w:t>5. Ghi chú nếu đơn vị công tác thuộc các trường hợp sau:</w:t>
      </w:r>
    </w:p>
    <w:p w:rsidR="00042695" w:rsidRPr="00455C12" w:rsidRDefault="00042695" w:rsidP="00042695">
      <w:pPr>
        <w:spacing w:before="120" w:after="120" w:line="252" w:lineRule="auto"/>
        <w:contextualSpacing/>
        <w:jc w:val="both"/>
        <w:rPr>
          <w:sz w:val="26"/>
          <w:szCs w:val="26"/>
        </w:rPr>
      </w:pPr>
      <w:r w:rsidRPr="00455C12">
        <w:rPr>
          <w:sz w:val="26"/>
          <w:szCs w:val="26"/>
        </w:rPr>
        <w:t>a) Công ty con của tổ chức tín dụng;</w:t>
      </w:r>
    </w:p>
    <w:p w:rsidR="00042695" w:rsidRPr="00455C12" w:rsidRDefault="00042695" w:rsidP="00042695">
      <w:pPr>
        <w:spacing w:before="120" w:after="120" w:line="252" w:lineRule="auto"/>
        <w:contextualSpacing/>
        <w:jc w:val="both"/>
        <w:rPr>
          <w:sz w:val="26"/>
          <w:szCs w:val="26"/>
        </w:rPr>
      </w:pPr>
      <w:r w:rsidRPr="00455C12">
        <w:rPr>
          <w:sz w:val="26"/>
          <w:szCs w:val="26"/>
        </w:rPr>
        <w:t>b) Doanh nghiệp mà Nhà nước sở hữu từ 50% vốn điều lệ trở lên;</w:t>
      </w:r>
    </w:p>
    <w:p w:rsidR="00042695" w:rsidRPr="0035618E" w:rsidRDefault="00042695" w:rsidP="00042695">
      <w:pPr>
        <w:spacing w:before="120" w:after="120" w:line="252" w:lineRule="auto"/>
        <w:contextualSpacing/>
        <w:jc w:val="both"/>
        <w:rPr>
          <w:i/>
          <w:color w:val="000000" w:themeColor="text1"/>
          <w:sz w:val="26"/>
          <w:szCs w:val="26"/>
        </w:rPr>
      </w:pPr>
      <w:r w:rsidRPr="00455C12">
        <w:rPr>
          <w:sz w:val="26"/>
          <w:szCs w:val="26"/>
        </w:rPr>
        <w:t>c) Đơn vị theo quy định tại</w:t>
      </w:r>
      <w:r w:rsidRPr="00CB043A">
        <w:rPr>
          <w:i/>
          <w:sz w:val="26"/>
          <w:szCs w:val="26"/>
        </w:rPr>
        <w:t xml:space="preserve"> </w:t>
      </w:r>
      <w:r w:rsidRPr="0035618E">
        <w:rPr>
          <w:i/>
          <w:color w:val="000000" w:themeColor="text1"/>
          <w:sz w:val="26"/>
          <w:szCs w:val="26"/>
        </w:rPr>
        <w:t xml:space="preserve">điểm e khoản 2 Điều 42 </w:t>
      </w:r>
      <w:r w:rsidRPr="0035618E">
        <w:rPr>
          <w:color w:val="000000" w:themeColor="text1"/>
          <w:sz w:val="26"/>
          <w:szCs w:val="26"/>
        </w:rPr>
        <w:t>Luật Các tổ chức tín dụng;</w:t>
      </w:r>
    </w:p>
    <w:p w:rsidR="00042695" w:rsidRPr="0035618E" w:rsidRDefault="00042695" w:rsidP="00042695">
      <w:pPr>
        <w:spacing w:before="120" w:after="120" w:line="252" w:lineRule="auto"/>
        <w:contextualSpacing/>
        <w:jc w:val="both"/>
        <w:rPr>
          <w:i/>
          <w:color w:val="000000" w:themeColor="text1"/>
          <w:sz w:val="26"/>
          <w:szCs w:val="26"/>
        </w:rPr>
      </w:pPr>
      <w:r w:rsidRPr="0035618E">
        <w:rPr>
          <w:color w:val="000000" w:themeColor="text1"/>
          <w:sz w:val="26"/>
          <w:szCs w:val="26"/>
        </w:rPr>
        <w:t>d) Đơn vị theo quy định tại</w:t>
      </w:r>
      <w:r w:rsidRPr="0035618E">
        <w:rPr>
          <w:i/>
          <w:color w:val="000000" w:themeColor="text1"/>
          <w:sz w:val="26"/>
          <w:szCs w:val="26"/>
        </w:rPr>
        <w:t xml:space="preserve"> điểm c khoản 1 Điều 42 </w:t>
      </w:r>
      <w:r w:rsidRPr="0035618E">
        <w:rPr>
          <w:color w:val="000000" w:themeColor="text1"/>
          <w:sz w:val="26"/>
          <w:szCs w:val="26"/>
        </w:rPr>
        <w:t>Luật Các tổ chức tín dụng</w:t>
      </w:r>
      <w:r w:rsidRPr="0035618E">
        <w:rPr>
          <w:i/>
          <w:color w:val="000000" w:themeColor="text1"/>
          <w:sz w:val="26"/>
          <w:szCs w:val="26"/>
        </w:rPr>
        <w:t xml:space="preserve"> (Ghi cụ thể tên đơn vị và thời điểm bị tuyên bố phá sản, chức vụ và thời gian đảm nhiệm chức vụ của nhân sự dự kiến);</w:t>
      </w:r>
    </w:p>
    <w:p w:rsidR="00042695" w:rsidRPr="0035618E" w:rsidRDefault="00042695" w:rsidP="00042695">
      <w:pPr>
        <w:spacing w:before="120" w:after="120" w:line="252" w:lineRule="auto"/>
        <w:contextualSpacing/>
        <w:jc w:val="both"/>
        <w:rPr>
          <w:color w:val="000000" w:themeColor="text1"/>
          <w:sz w:val="26"/>
          <w:szCs w:val="26"/>
        </w:rPr>
      </w:pPr>
      <w:r w:rsidRPr="0035618E">
        <w:rPr>
          <w:color w:val="000000" w:themeColor="text1"/>
          <w:sz w:val="26"/>
          <w:szCs w:val="26"/>
        </w:rPr>
        <w:t xml:space="preserve">6. Ghi cụ thể nếu nhân sự thuộc trường hợp nêu tại </w:t>
      </w:r>
      <w:r w:rsidRPr="0035618E">
        <w:rPr>
          <w:i/>
          <w:color w:val="000000" w:themeColor="text1"/>
          <w:sz w:val="26"/>
          <w:szCs w:val="26"/>
        </w:rPr>
        <w:t>điểm d, g khoản 1 Điều 42</w:t>
      </w:r>
      <w:r w:rsidRPr="0035618E">
        <w:rPr>
          <w:color w:val="000000" w:themeColor="text1"/>
          <w:sz w:val="26"/>
          <w:szCs w:val="26"/>
        </w:rPr>
        <w:t xml:space="preserve"> Luật Các tổ chức tín dụng.</w:t>
      </w:r>
    </w:p>
    <w:p w:rsidR="00042695" w:rsidRPr="00455C12" w:rsidRDefault="00042695" w:rsidP="00042695">
      <w:pPr>
        <w:spacing w:before="120" w:after="120" w:line="252" w:lineRule="auto"/>
        <w:contextualSpacing/>
        <w:jc w:val="both"/>
        <w:rPr>
          <w:sz w:val="26"/>
          <w:szCs w:val="26"/>
        </w:rPr>
      </w:pPr>
      <w:r w:rsidRPr="00455C12">
        <w:rPr>
          <w:sz w:val="26"/>
          <w:szCs w:val="26"/>
        </w:rPr>
        <w:t>7. Ghi cụ thể: đầy đủ/hạn chế/mất năng lực hành vi dân sự.</w:t>
      </w:r>
    </w:p>
    <w:p w:rsidR="00042695" w:rsidRPr="00455C12" w:rsidRDefault="00042695" w:rsidP="00042695">
      <w:pPr>
        <w:spacing w:before="120" w:after="120" w:line="252" w:lineRule="auto"/>
        <w:contextualSpacing/>
        <w:jc w:val="both"/>
        <w:rPr>
          <w:sz w:val="26"/>
          <w:szCs w:val="26"/>
        </w:rPr>
      </w:pPr>
      <w:r w:rsidRPr="00455C12">
        <w:rPr>
          <w:sz w:val="26"/>
          <w:szCs w:val="26"/>
        </w:rPr>
        <w:t>8. Chữ ký phải được chứng thực theo quy định của pháp luật.</w:t>
      </w:r>
    </w:p>
    <w:p w:rsidR="00042695" w:rsidRPr="00CB043A" w:rsidRDefault="00042695" w:rsidP="00042695">
      <w:pPr>
        <w:spacing w:before="120" w:after="120" w:line="252" w:lineRule="auto"/>
        <w:contextualSpacing/>
        <w:jc w:val="both"/>
        <w:rPr>
          <w:rFonts w:ascii="Times New Roman Bold" w:hAnsi="Times New Roman Bold"/>
          <w:i/>
          <w:spacing w:val="-6"/>
          <w:sz w:val="26"/>
          <w:szCs w:val="26"/>
        </w:rPr>
      </w:pPr>
      <w:r w:rsidRPr="00CB043A">
        <w:rPr>
          <w:rFonts w:ascii="Times New Roman Bold" w:hAnsi="Times New Roman Bold"/>
          <w:b/>
          <w:bCs/>
          <w:i/>
          <w:spacing w:val="-6"/>
          <w:sz w:val="26"/>
          <w:szCs w:val="26"/>
        </w:rPr>
        <w:t>(Ngoài những nội dung cơ bản trên, người khai có thể bổ sung các nội dung khác nếu thấy cần thiết)</w:t>
      </w:r>
    </w:p>
    <w:p w:rsidR="00042695" w:rsidRPr="00672285" w:rsidRDefault="00042695" w:rsidP="00042695">
      <w:pPr>
        <w:spacing w:before="120" w:after="280" w:afterAutospacing="1"/>
      </w:pPr>
      <w:r w:rsidRPr="00672285">
        <w:t> </w:t>
      </w:r>
    </w:p>
    <w:p w:rsidR="00042695" w:rsidRPr="00672285" w:rsidRDefault="00042695" w:rsidP="00042695">
      <w:pPr>
        <w:spacing w:before="120" w:after="280" w:afterAutospacing="1"/>
        <w:jc w:val="center"/>
      </w:pPr>
    </w:p>
    <w:p w:rsidR="00042695" w:rsidRPr="00672285" w:rsidRDefault="00042695" w:rsidP="00042695">
      <w:pPr>
        <w:spacing w:before="120" w:after="280" w:afterAutospacing="1"/>
        <w:jc w:val="center"/>
      </w:pPr>
    </w:p>
    <w:p w:rsidR="00042695" w:rsidRDefault="00042695" w:rsidP="00042695">
      <w:pPr>
        <w:spacing w:before="120" w:after="280" w:afterAutospacing="1"/>
        <w:jc w:val="center"/>
      </w:pPr>
    </w:p>
    <w:p w:rsidR="00042695" w:rsidRDefault="00042695" w:rsidP="00042695">
      <w:pPr>
        <w:spacing w:before="120" w:after="280" w:afterAutospacing="1"/>
        <w:jc w:val="center"/>
      </w:pPr>
    </w:p>
    <w:p w:rsidR="00042695" w:rsidRDefault="00042695" w:rsidP="00042695">
      <w:pPr>
        <w:spacing w:before="120" w:after="280" w:afterAutospacing="1"/>
        <w:jc w:val="center"/>
      </w:pPr>
    </w:p>
    <w:p w:rsidR="00042695" w:rsidRDefault="00042695" w:rsidP="00042695">
      <w:pPr>
        <w:spacing w:before="120" w:after="280" w:afterAutospacing="1"/>
        <w:jc w:val="center"/>
      </w:pPr>
    </w:p>
    <w:p w:rsidR="00042695" w:rsidRDefault="00042695" w:rsidP="00042695">
      <w:pPr>
        <w:spacing w:before="120" w:after="280" w:afterAutospacing="1"/>
        <w:jc w:val="center"/>
      </w:pPr>
    </w:p>
    <w:p w:rsidR="00042695" w:rsidRDefault="00042695" w:rsidP="00042695">
      <w:pPr>
        <w:spacing w:before="120" w:after="280" w:afterAutospacing="1"/>
        <w:jc w:val="center"/>
      </w:pPr>
    </w:p>
    <w:p w:rsidR="00D6712A" w:rsidRDefault="00D6712A"/>
    <w:sectPr w:rsidR="00D6712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imes New Roman Bold">
    <w:altName w:val="Times New Roman"/>
    <w:panose1 w:val="020208030705050203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2695"/>
    <w:rsid w:val="00042695"/>
    <w:rsid w:val="005A3C8C"/>
    <w:rsid w:val="00D671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587FDE-30D3-4BE3-A0FB-80959E8A8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269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695</Words>
  <Characters>3967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Thao</dc:creator>
  <cp:keywords/>
  <dc:description/>
  <cp:lastModifiedBy>Thao</cp:lastModifiedBy>
  <cp:revision>2</cp:revision>
  <dcterms:created xsi:type="dcterms:W3CDTF">2025-05-19T07:36:00Z</dcterms:created>
  <dcterms:modified xsi:type="dcterms:W3CDTF">2025-05-19T07:36:00Z</dcterms:modified>
</cp:coreProperties>
</file>