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after="120" w:line="240" w:lineRule="auto"/>
        <w:ind w:firstLine="720"/>
        <w:jc w:val="right"/>
        <w:rPr>
          <w:b/>
          <w:bCs/>
          <w:sz w:val="26"/>
          <w:szCs w:val="26"/>
        </w:rPr>
      </w:pPr>
      <w:r>
        <w:rPr>
          <w:b/>
          <w:bCs/>
          <w:sz w:val="26"/>
          <w:szCs w:val="26"/>
        </w:rPr>
        <w:t>Mẫu 40</w:t>
      </w:r>
    </w:p>
    <w:p>
      <w:pPr>
        <w:pStyle w:val="6"/>
        <w:spacing w:after="120" w:line="240" w:lineRule="auto"/>
        <w:ind w:firstLine="0"/>
        <w:jc w:val="center"/>
        <w:rPr>
          <w:sz w:val="26"/>
          <w:szCs w:val="26"/>
        </w:rPr>
      </w:pPr>
      <w:r>
        <w:rPr>
          <w:b/>
          <w:bCs/>
          <w:sz w:val="26"/>
          <w:szCs w:val="26"/>
        </w:rPr>
        <w:t>(TÊN TỔ CHỨC ĐỀ NGHỊ CẤP PHÉP)</w:t>
      </w:r>
    </w:p>
    <w:p>
      <w:pPr>
        <w:pStyle w:val="6"/>
        <w:spacing w:after="120" w:line="240" w:lineRule="auto"/>
        <w:ind w:firstLine="0"/>
        <w:jc w:val="center"/>
        <w:rPr>
          <w:sz w:val="26"/>
          <w:szCs w:val="26"/>
        </w:rPr>
      </w:pPr>
      <w:r>
        <w:rPr>
          <w:sz w:val="26"/>
          <w:szCs w:val="26"/>
        </w:rPr>
        <w:t>(Trang bìa trong)</w:t>
      </w:r>
    </w:p>
    <w:p>
      <w:pPr>
        <w:pStyle w:val="7"/>
        <w:spacing w:after="120"/>
        <w:jc w:val="center"/>
        <w:rPr>
          <w:b/>
          <w:sz w:val="26"/>
          <w:szCs w:val="26"/>
        </w:rPr>
      </w:pPr>
      <w:r>
        <w:rPr>
          <w:b/>
          <w:sz w:val="26"/>
          <w:szCs w:val="26"/>
        </w:rPr>
        <w:t>BÁO CÁO</w:t>
      </w:r>
    </w:p>
    <w:p>
      <w:pPr>
        <w:pStyle w:val="8"/>
        <w:keepNext/>
        <w:keepLines/>
        <w:spacing w:after="120"/>
        <w:outlineLvl w:val="9"/>
        <w:rPr>
          <w:sz w:val="26"/>
          <w:szCs w:val="26"/>
        </w:rPr>
      </w:pPr>
      <w:r>
        <w:rPr>
          <w:sz w:val="26"/>
          <w:szCs w:val="26"/>
          <w:shd w:val="clear" w:color="auto" w:fill="FFFFFF"/>
        </w:rPr>
        <w:t>HIỆN TRẠNG KHAI THÁC NƯỚC DƯỚI ĐẤT</w:t>
      </w:r>
    </w:p>
    <w:p>
      <w:pPr>
        <w:pStyle w:val="9"/>
        <w:spacing w:after="120"/>
        <w:rPr>
          <w:sz w:val="26"/>
          <w:szCs w:val="26"/>
        </w:rPr>
      </w:pPr>
      <w:r>
        <w:rPr>
          <w:sz w:val="26"/>
          <w:szCs w:val="26"/>
        </w:rPr>
        <w:t xml:space="preserve">…………………. </w:t>
      </w:r>
      <w:r>
        <w:rPr>
          <w:sz w:val="26"/>
          <w:szCs w:val="26"/>
          <w:vertAlign w:val="superscript"/>
        </w:rPr>
        <w:t>(1)</w:t>
      </w:r>
    </w:p>
    <w:p>
      <w:pPr>
        <w:pStyle w:val="6"/>
        <w:spacing w:after="120" w:line="240" w:lineRule="auto"/>
        <w:ind w:firstLine="0"/>
        <w:jc w:val="center"/>
        <w:rPr>
          <w:sz w:val="26"/>
          <w:szCs w:val="26"/>
        </w:rPr>
      </w:pPr>
      <w:r>
        <w:rPr>
          <w:b/>
          <w:bCs/>
          <w:sz w:val="26"/>
          <w:szCs w:val="26"/>
        </w:rPr>
        <w:t>(Trường hợp công trình khai thác nước dưới đất đang hoạt động)</w:t>
      </w:r>
    </w:p>
    <w:p>
      <w:pPr>
        <w:pStyle w:val="6"/>
        <w:spacing w:after="120" w:line="240" w:lineRule="auto"/>
        <w:ind w:firstLine="0"/>
        <w:jc w:val="center"/>
        <w:rPr>
          <w:b/>
          <w:bCs/>
          <w:sz w:val="26"/>
          <w:szCs w:val="26"/>
        </w:rPr>
      </w:pPr>
    </w:p>
    <w:p>
      <w:pPr>
        <w:pStyle w:val="6"/>
        <w:spacing w:after="120" w:line="240" w:lineRule="auto"/>
        <w:ind w:firstLine="0"/>
        <w:jc w:val="center"/>
        <w:rPr>
          <w:b/>
          <w:bCs/>
          <w:sz w:val="26"/>
          <w:szCs w:val="26"/>
        </w:rPr>
      </w:pPr>
    </w:p>
    <w:p>
      <w:pPr>
        <w:pStyle w:val="6"/>
        <w:spacing w:after="120" w:line="240" w:lineRule="auto"/>
        <w:ind w:firstLine="0"/>
        <w:jc w:val="center"/>
        <w:rPr>
          <w:b/>
          <w:bCs/>
          <w:sz w:val="26"/>
          <w:szCs w:val="26"/>
        </w:rPr>
      </w:pPr>
    </w:p>
    <w:p>
      <w:pPr>
        <w:pStyle w:val="6"/>
        <w:spacing w:after="120" w:line="240" w:lineRule="auto"/>
        <w:ind w:firstLine="0"/>
        <w:jc w:val="center"/>
        <w:rPr>
          <w:b/>
          <w:bCs/>
          <w:sz w:val="26"/>
          <w:szCs w:val="26"/>
        </w:rPr>
      </w:pPr>
    </w:p>
    <w:tbl>
      <w:tblPr>
        <w:tblStyle w:val="5"/>
        <w:tblW w:w="9020" w:type="dxa"/>
        <w:jc w:val="center"/>
        <w:tblInd w:w="0" w:type="dxa"/>
        <w:tblLayout w:type="fixed"/>
        <w:tblCellMar>
          <w:top w:w="0" w:type="dxa"/>
          <w:left w:w="108" w:type="dxa"/>
          <w:bottom w:w="0" w:type="dxa"/>
          <w:right w:w="108" w:type="dxa"/>
        </w:tblCellMar>
      </w:tblPr>
      <w:tblGrid>
        <w:gridCol w:w="4510"/>
        <w:gridCol w:w="4510"/>
      </w:tblGrid>
      <w:tr>
        <w:tblPrEx>
          <w:tblLayout w:type="fixed"/>
          <w:tblCellMar>
            <w:top w:w="0" w:type="dxa"/>
            <w:left w:w="108" w:type="dxa"/>
            <w:bottom w:w="0" w:type="dxa"/>
            <w:right w:w="108" w:type="dxa"/>
          </w:tblCellMar>
        </w:tblPrEx>
        <w:trPr>
          <w:jc w:val="center"/>
        </w:trPr>
        <w:tc>
          <w:tcPr>
            <w:tcW w:w="4510" w:type="dxa"/>
          </w:tcPr>
          <w:p>
            <w:pPr>
              <w:pStyle w:val="10"/>
              <w:spacing w:after="0" w:line="240" w:lineRule="auto"/>
              <w:ind w:firstLine="0"/>
              <w:jc w:val="center"/>
              <w:rPr>
                <w:b/>
                <w:bCs/>
                <w:sz w:val="26"/>
                <w:szCs w:val="26"/>
              </w:rPr>
            </w:pPr>
            <w:r>
              <w:rPr>
                <w:b/>
                <w:bCs/>
                <w:sz w:val="26"/>
                <w:szCs w:val="26"/>
              </w:rPr>
              <w:t>TỔ CHỨC/CÁ NHÂN</w:t>
            </w:r>
          </w:p>
          <w:p>
            <w:pPr>
              <w:pStyle w:val="10"/>
              <w:spacing w:after="0" w:line="240" w:lineRule="auto"/>
              <w:ind w:firstLine="0"/>
              <w:jc w:val="center"/>
              <w:rPr>
                <w:b/>
                <w:bCs/>
                <w:sz w:val="26"/>
                <w:szCs w:val="26"/>
              </w:rPr>
            </w:pPr>
            <w:r>
              <w:rPr>
                <w:b/>
                <w:bCs/>
                <w:sz w:val="26"/>
                <w:szCs w:val="26"/>
              </w:rPr>
              <w:t>ĐỀ NGHỊ CẤP PHÉP</w:t>
            </w:r>
          </w:p>
          <w:p>
            <w:pPr>
              <w:pStyle w:val="10"/>
              <w:spacing w:after="0" w:line="240" w:lineRule="auto"/>
              <w:ind w:firstLine="0"/>
              <w:jc w:val="center"/>
              <w:rPr>
                <w:bCs/>
                <w:i/>
                <w:sz w:val="26"/>
                <w:szCs w:val="26"/>
              </w:rPr>
            </w:pPr>
            <w:r>
              <w:rPr>
                <w:bCs/>
                <w:i/>
                <w:sz w:val="26"/>
                <w:szCs w:val="26"/>
              </w:rPr>
              <w:t>Ký (đóng dấu nếu có)</w:t>
            </w:r>
          </w:p>
          <w:p>
            <w:pPr>
              <w:pStyle w:val="10"/>
              <w:spacing w:after="0" w:line="240" w:lineRule="auto"/>
              <w:ind w:firstLine="0"/>
              <w:jc w:val="center"/>
              <w:rPr>
                <w:b/>
                <w:bCs/>
                <w:sz w:val="26"/>
                <w:szCs w:val="26"/>
              </w:rPr>
            </w:pPr>
          </w:p>
          <w:p>
            <w:pPr>
              <w:pStyle w:val="10"/>
              <w:spacing w:after="0" w:line="240" w:lineRule="auto"/>
              <w:ind w:firstLine="0"/>
              <w:jc w:val="center"/>
              <w:rPr>
                <w:b/>
                <w:bCs/>
                <w:sz w:val="26"/>
                <w:szCs w:val="26"/>
              </w:rPr>
            </w:pPr>
          </w:p>
        </w:tc>
        <w:tc>
          <w:tcPr>
            <w:tcW w:w="4510" w:type="dxa"/>
          </w:tcPr>
          <w:p>
            <w:pPr>
              <w:pStyle w:val="10"/>
              <w:spacing w:after="0" w:line="240" w:lineRule="auto"/>
              <w:ind w:firstLine="0"/>
              <w:jc w:val="center"/>
              <w:rPr>
                <w:b/>
                <w:sz w:val="26"/>
                <w:szCs w:val="26"/>
              </w:rPr>
            </w:pPr>
            <w:r>
              <w:rPr>
                <w:b/>
                <w:sz w:val="26"/>
                <w:szCs w:val="26"/>
              </w:rPr>
              <w:t>ĐƠN VỊ LẬP BÁO CÁO</w:t>
            </w:r>
          </w:p>
          <w:p>
            <w:pPr>
              <w:pStyle w:val="10"/>
              <w:spacing w:after="0" w:line="240" w:lineRule="auto"/>
              <w:ind w:firstLine="0"/>
              <w:jc w:val="center"/>
              <w:rPr>
                <w:i/>
                <w:sz w:val="26"/>
                <w:szCs w:val="26"/>
              </w:rPr>
            </w:pPr>
            <w:r>
              <w:rPr>
                <w:i/>
                <w:sz w:val="26"/>
                <w:szCs w:val="26"/>
              </w:rPr>
              <w:t>Ký, đóng dấu</w:t>
            </w:r>
          </w:p>
        </w:tc>
      </w:tr>
    </w:tbl>
    <w:p>
      <w:pPr>
        <w:pStyle w:val="6"/>
        <w:spacing w:after="120" w:line="240" w:lineRule="auto"/>
        <w:ind w:firstLine="0"/>
        <w:jc w:val="center"/>
        <w:rPr>
          <w:b/>
          <w:bCs/>
          <w:sz w:val="26"/>
          <w:szCs w:val="26"/>
        </w:rPr>
      </w:pPr>
    </w:p>
    <w:p>
      <w:pPr>
        <w:pStyle w:val="6"/>
        <w:spacing w:after="120" w:line="240" w:lineRule="auto"/>
        <w:ind w:firstLine="0"/>
        <w:jc w:val="center"/>
        <w:rPr>
          <w:bCs/>
          <w:sz w:val="26"/>
          <w:szCs w:val="26"/>
        </w:rPr>
      </w:pPr>
      <w:r>
        <w:rPr>
          <w:bCs/>
          <w:sz w:val="26"/>
          <w:szCs w:val="26"/>
        </w:rPr>
        <w:t>Định danh, tháng…./năm….</w:t>
      </w:r>
    </w:p>
    <w:p>
      <w:pPr>
        <w:pStyle w:val="6"/>
        <w:spacing w:after="120" w:line="240" w:lineRule="auto"/>
        <w:ind w:firstLine="0"/>
        <w:jc w:val="center"/>
        <w:rPr>
          <w:bCs/>
          <w:sz w:val="26"/>
          <w:szCs w:val="26"/>
          <w:vertAlign w:val="superscript"/>
        </w:rPr>
      </w:pPr>
      <w:r>
        <w:rPr>
          <w:bCs/>
          <w:sz w:val="26"/>
          <w:szCs w:val="26"/>
          <w:vertAlign w:val="superscript"/>
        </w:rPr>
        <w:t>______________________________________________</w:t>
      </w:r>
    </w:p>
    <w:p>
      <w:pPr>
        <w:pStyle w:val="6"/>
        <w:spacing w:after="120" w:line="240" w:lineRule="auto"/>
        <w:ind w:firstLine="0"/>
        <w:jc w:val="center"/>
        <w:rPr>
          <w:bCs/>
          <w:sz w:val="26"/>
          <w:szCs w:val="26"/>
        </w:rPr>
      </w:pPr>
      <w:r>
        <w:rPr>
          <w:bCs/>
          <w:sz w:val="26"/>
          <w:szCs w:val="26"/>
          <w:vertAlign w:val="superscript"/>
        </w:rPr>
        <w:t>(1)</w:t>
      </w:r>
      <w:r>
        <w:rPr>
          <w:bCs/>
          <w:sz w:val="26"/>
          <w:szCs w:val="26"/>
        </w:rPr>
        <w:t xml:space="preserve"> Ghi tên công trình, vị trí và lưu lượng thiết kế.</w:t>
      </w:r>
    </w:p>
    <w:p>
      <w:pPr>
        <w:pStyle w:val="6"/>
        <w:spacing w:after="120" w:line="240" w:lineRule="auto"/>
        <w:ind w:firstLine="0"/>
        <w:jc w:val="center"/>
        <w:rPr>
          <w:b/>
          <w:bCs/>
          <w:sz w:val="26"/>
          <w:szCs w:val="26"/>
        </w:rPr>
      </w:pPr>
    </w:p>
    <w:p>
      <w:pPr>
        <w:pStyle w:val="6"/>
        <w:tabs>
          <w:tab w:val="left" w:pos="5691"/>
        </w:tabs>
        <w:spacing w:after="120" w:line="240" w:lineRule="auto"/>
        <w:ind w:firstLine="720"/>
        <w:jc w:val="both"/>
        <w:rPr>
          <w:b/>
          <w:bCs/>
          <w:sz w:val="26"/>
          <w:szCs w:val="26"/>
        </w:rPr>
      </w:pPr>
    </w:p>
    <w:p>
      <w:pPr>
        <w:pStyle w:val="10"/>
        <w:spacing w:after="120" w:line="240" w:lineRule="auto"/>
        <w:ind w:firstLine="720"/>
        <w:jc w:val="both"/>
        <w:rPr>
          <w:b/>
          <w:bCs/>
          <w:sz w:val="26"/>
          <w:szCs w:val="26"/>
        </w:rPr>
      </w:pPr>
    </w:p>
    <w:p>
      <w:pPr>
        <w:pStyle w:val="10"/>
        <w:spacing w:after="120" w:line="240" w:lineRule="auto"/>
        <w:ind w:firstLine="720"/>
        <w:jc w:val="both"/>
        <w:rPr>
          <w:b/>
          <w:bCs/>
          <w:sz w:val="26"/>
          <w:szCs w:val="26"/>
        </w:rPr>
      </w:pPr>
    </w:p>
    <w:p>
      <w:pPr>
        <w:pStyle w:val="10"/>
        <w:spacing w:after="120" w:line="240" w:lineRule="auto"/>
        <w:ind w:firstLine="720"/>
        <w:jc w:val="both"/>
        <w:rPr>
          <w:b/>
          <w:bCs/>
          <w:sz w:val="26"/>
          <w:szCs w:val="26"/>
        </w:rPr>
        <w:sectPr>
          <w:headerReference r:id="rId3" w:type="default"/>
          <w:footerReference r:id="rId5" w:type="default"/>
          <w:headerReference r:id="rId4" w:type="even"/>
          <w:footerReference r:id="rId6" w:type="even"/>
          <w:pgSz w:w="11900" w:h="16840"/>
          <w:pgMar w:top="1440" w:right="1440" w:bottom="1440" w:left="1440" w:header="510" w:footer="0" w:gutter="0"/>
          <w:cols w:space="720" w:num="1"/>
          <w:docGrid w:linePitch="360" w:charSpace="0"/>
        </w:sectPr>
      </w:pPr>
    </w:p>
    <w:p>
      <w:pPr>
        <w:pStyle w:val="10"/>
        <w:spacing w:after="0" w:line="240" w:lineRule="auto"/>
        <w:ind w:firstLine="0"/>
        <w:jc w:val="center"/>
        <w:rPr>
          <w:sz w:val="26"/>
          <w:szCs w:val="26"/>
        </w:rPr>
      </w:pPr>
      <w:r>
        <w:rPr>
          <w:b/>
          <w:bCs/>
          <w:sz w:val="26"/>
          <w:szCs w:val="26"/>
        </w:rPr>
        <w:t>HƯỚNG DẪN NỘI DUNG</w:t>
      </w:r>
    </w:p>
    <w:p>
      <w:pPr>
        <w:pStyle w:val="10"/>
        <w:spacing w:after="0" w:line="240" w:lineRule="auto"/>
        <w:ind w:firstLine="0"/>
        <w:jc w:val="center"/>
        <w:rPr>
          <w:b/>
          <w:bCs/>
          <w:sz w:val="26"/>
          <w:szCs w:val="26"/>
        </w:rPr>
      </w:pPr>
      <w:r>
        <w:rPr>
          <w:b/>
          <w:bCs/>
          <w:sz w:val="26"/>
          <w:szCs w:val="26"/>
        </w:rPr>
        <w:t>BÁO CÁO HIỆN TRẠNG KHAI THÁC NƯỚC DƯỚI ĐẤT</w:t>
      </w:r>
    </w:p>
    <w:p>
      <w:pPr>
        <w:pStyle w:val="10"/>
        <w:spacing w:after="0" w:line="240" w:lineRule="auto"/>
        <w:ind w:firstLine="0"/>
        <w:jc w:val="center"/>
        <w:rPr>
          <w:sz w:val="26"/>
          <w:szCs w:val="26"/>
          <w:vertAlign w:val="superscript"/>
        </w:rPr>
      </w:pPr>
      <w:r>
        <w:rPr>
          <w:bCs/>
          <w:sz w:val="26"/>
          <w:szCs w:val="26"/>
          <w:vertAlign w:val="superscript"/>
        </w:rPr>
        <w:t>______________</w:t>
      </w:r>
    </w:p>
    <w:p>
      <w:pPr>
        <w:pStyle w:val="10"/>
        <w:spacing w:after="0" w:line="240" w:lineRule="auto"/>
        <w:ind w:firstLine="0"/>
        <w:jc w:val="center"/>
        <w:rPr>
          <w:b/>
          <w:bCs/>
          <w:sz w:val="26"/>
          <w:szCs w:val="26"/>
        </w:rPr>
      </w:pPr>
    </w:p>
    <w:p>
      <w:pPr>
        <w:pStyle w:val="11"/>
        <w:keepNext/>
        <w:keepLines/>
        <w:spacing w:before="240" w:after="120"/>
        <w:ind w:firstLine="720"/>
        <w:jc w:val="both"/>
        <w:outlineLvl w:val="9"/>
        <w:rPr>
          <w:sz w:val="26"/>
          <w:szCs w:val="26"/>
        </w:rPr>
      </w:pPr>
      <w:r>
        <w:rPr>
          <w:sz w:val="26"/>
          <w:szCs w:val="26"/>
        </w:rPr>
        <w:t xml:space="preserve"> ĐỐI VỚI CÔNG TRÌNH CÓ QUY MÔ NHỎ HƠN 200 M</w:t>
      </w:r>
      <w:r>
        <w:rPr>
          <w:sz w:val="26"/>
          <w:szCs w:val="26"/>
          <w:vertAlign w:val="superscript"/>
        </w:rPr>
        <w:t>3</w:t>
      </w:r>
      <w:r>
        <w:rPr>
          <w:sz w:val="26"/>
          <w:szCs w:val="26"/>
        </w:rPr>
        <w:t>/NGÀY ĐÊM</w:t>
      </w:r>
    </w:p>
    <w:p>
      <w:pPr>
        <w:pStyle w:val="11"/>
        <w:keepNext/>
        <w:keepLines/>
        <w:spacing w:before="120" w:after="120" w:line="240" w:lineRule="auto"/>
        <w:ind w:firstLine="547"/>
        <w:jc w:val="center"/>
        <w:outlineLvl w:val="9"/>
        <w:rPr>
          <w:sz w:val="26"/>
          <w:szCs w:val="26"/>
        </w:rPr>
      </w:pPr>
      <w:r>
        <w:rPr>
          <w:sz w:val="26"/>
          <w:szCs w:val="26"/>
        </w:rPr>
        <w:t>MỞ ĐẦU</w:t>
      </w:r>
    </w:p>
    <w:p>
      <w:pPr>
        <w:pStyle w:val="10"/>
        <w:tabs>
          <w:tab w:val="left" w:pos="949"/>
        </w:tabs>
        <w:spacing w:after="120" w:line="240" w:lineRule="auto"/>
        <w:ind w:firstLine="720"/>
        <w:jc w:val="both"/>
        <w:rPr>
          <w:sz w:val="26"/>
          <w:szCs w:val="26"/>
        </w:rPr>
      </w:pPr>
      <w:r>
        <w:rPr>
          <w:sz w:val="26"/>
          <w:szCs w:val="26"/>
        </w:rPr>
        <w:t xml:space="preserve">1. Trình bày tóm tắt các thông tin của tổ chức/cá nhân là chủ công trình khai thác nước dưới đất </w:t>
      </w:r>
      <w:r>
        <w:rPr>
          <w:i/>
          <w:iCs/>
          <w:sz w:val="26"/>
          <w:szCs w:val="26"/>
        </w:rPr>
        <w:t>(kèm theo bản sao Quyết định thành lập tổ chức/Giấy chứng nhận đăng ký kinh doanh).</w:t>
      </w:r>
    </w:p>
    <w:p>
      <w:pPr>
        <w:pStyle w:val="10"/>
        <w:tabs>
          <w:tab w:val="left" w:pos="963"/>
        </w:tabs>
        <w:spacing w:after="120" w:line="240" w:lineRule="auto"/>
        <w:ind w:firstLine="720"/>
        <w:jc w:val="both"/>
        <w:rPr>
          <w:sz w:val="26"/>
          <w:szCs w:val="26"/>
        </w:rPr>
      </w:pPr>
      <w:r>
        <w:rPr>
          <w:sz w:val="26"/>
          <w:szCs w:val="26"/>
        </w:rPr>
        <w:t xml:space="preserve">2. Thuyết minh các thông tin cơ bản của công trình khai thác nước dưới đất, gồm: vị trí hành chính, mục đích khai thác, năm xây dựng và vận hành công trình, tổng số loại hình công trình </w:t>
      </w:r>
      <w:r>
        <w:rPr>
          <w:i/>
          <w:iCs/>
          <w:sz w:val="26"/>
          <w:szCs w:val="26"/>
        </w:rPr>
        <w:t>(giếng đào/hố đào/hành lang/mạch lộ/hang động),</w:t>
      </w:r>
      <w:r>
        <w:rPr>
          <w:sz w:val="26"/>
          <w:szCs w:val="26"/>
        </w:rPr>
        <w:t xml:space="preserve"> tổng lưu lượng khai thác của công trình; tầng chứa nước khai thác.</w:t>
      </w:r>
    </w:p>
    <w:p>
      <w:pPr>
        <w:pStyle w:val="10"/>
        <w:tabs>
          <w:tab w:val="left" w:pos="963"/>
        </w:tabs>
        <w:spacing w:after="120" w:line="240" w:lineRule="auto"/>
        <w:ind w:firstLine="720"/>
        <w:jc w:val="both"/>
        <w:rPr>
          <w:sz w:val="26"/>
          <w:szCs w:val="26"/>
        </w:rPr>
      </w:pPr>
      <w:r>
        <w:rPr>
          <w:sz w:val="26"/>
          <w:szCs w:val="26"/>
        </w:rPr>
        <w:t>3. Đánh giá sự phù hợp của việc khai thác nước dưới đất với quy hoạch về tài nguyên nước, quy hoạch ngành quốc gia, quy hoạch tỉnh, các quy hoạch chuyên ngành có khai thác, sử dụng tài nguyên nước, các quy định về khoanh định vùng cấm, hạn chế khai thác nước dưới đất và các quy định có liên quan đến việc khai thác nước dưới đất của tổ chức/cá nhân.</w:t>
      </w:r>
    </w:p>
    <w:p>
      <w:pPr>
        <w:pStyle w:val="10"/>
        <w:tabs>
          <w:tab w:val="left" w:pos="963"/>
        </w:tabs>
        <w:spacing w:after="120" w:line="240" w:lineRule="auto"/>
        <w:ind w:firstLine="720"/>
        <w:jc w:val="both"/>
        <w:rPr>
          <w:sz w:val="26"/>
          <w:szCs w:val="26"/>
        </w:rPr>
      </w:pPr>
      <w:r>
        <w:rPr>
          <w:sz w:val="26"/>
          <w:szCs w:val="26"/>
        </w:rPr>
        <w:t>4. Thuyết minh căn cứ lập Báo cáo:</w:t>
      </w:r>
    </w:p>
    <w:p>
      <w:pPr>
        <w:pStyle w:val="10"/>
        <w:tabs>
          <w:tab w:val="left" w:pos="963"/>
        </w:tabs>
        <w:spacing w:after="120" w:line="240" w:lineRule="auto"/>
        <w:ind w:firstLine="720"/>
        <w:jc w:val="both"/>
        <w:rPr>
          <w:i/>
          <w:sz w:val="26"/>
          <w:szCs w:val="26"/>
        </w:rPr>
      </w:pPr>
      <w:r>
        <w:rPr>
          <w:sz w:val="26"/>
          <w:szCs w:val="26"/>
        </w:rPr>
        <w:t xml:space="preserve">- Căn cứ pháp lý: nêu các văn bản pháp lý liên quan đến việc khai thác nước dưới đất của tổ chức/cá nhân </w:t>
      </w:r>
      <w:r>
        <w:rPr>
          <w:i/>
          <w:sz w:val="26"/>
          <w:szCs w:val="26"/>
        </w:rPr>
        <w:t xml:space="preserve">(kèm theo các văn bản pháp lý, tài liệu có </w:t>
      </w:r>
      <w:r>
        <w:rPr>
          <w:i/>
          <w:iCs/>
          <w:sz w:val="26"/>
          <w:szCs w:val="26"/>
        </w:rPr>
        <w:t>liên quan)</w:t>
      </w:r>
      <w:r>
        <w:rPr>
          <w:i/>
          <w:sz w:val="26"/>
          <w:szCs w:val="26"/>
        </w:rPr>
        <w:t>.</w:t>
      </w:r>
    </w:p>
    <w:p>
      <w:pPr>
        <w:pStyle w:val="10"/>
        <w:tabs>
          <w:tab w:val="left" w:pos="963"/>
        </w:tabs>
        <w:spacing w:after="120" w:line="240" w:lineRule="auto"/>
        <w:ind w:firstLine="720"/>
        <w:jc w:val="both"/>
        <w:rPr>
          <w:sz w:val="26"/>
          <w:szCs w:val="26"/>
        </w:rPr>
      </w:pPr>
      <w:r>
        <w:rPr>
          <w:sz w:val="26"/>
          <w:szCs w:val="26"/>
        </w:rPr>
        <w:t xml:space="preserve">- Liệt kê các tài liệu, thông tin, số liệu sử dụng lập Báo </w:t>
      </w:r>
      <w:r>
        <w:rPr>
          <w:i/>
          <w:sz w:val="26"/>
          <w:szCs w:val="26"/>
        </w:rPr>
        <w:t xml:space="preserve">cáo </w:t>
      </w:r>
      <w:r>
        <w:rPr>
          <w:i/>
          <w:iCs/>
          <w:sz w:val="26"/>
          <w:szCs w:val="26"/>
        </w:rPr>
        <w:t xml:space="preserve">(các báo cáo, </w:t>
      </w:r>
      <w:r>
        <w:rPr>
          <w:i/>
          <w:sz w:val="26"/>
          <w:szCs w:val="26"/>
        </w:rPr>
        <w:t>tài liệu điều tra, đánh giá, quan trắc dưới đất đã thực hiện tại khu vực khai thác…)</w:t>
      </w:r>
      <w:r>
        <w:rPr>
          <w:sz w:val="26"/>
          <w:szCs w:val="26"/>
        </w:rPr>
        <w:t>; các tiêu chuẩn, quy chuẩn, quy phạm kỹ thuật áp dụng.</w:t>
      </w:r>
    </w:p>
    <w:p>
      <w:pPr>
        <w:pStyle w:val="10"/>
        <w:tabs>
          <w:tab w:val="left" w:pos="963"/>
        </w:tabs>
        <w:spacing w:after="120" w:line="240" w:lineRule="auto"/>
        <w:ind w:firstLine="720"/>
        <w:jc w:val="both"/>
        <w:rPr>
          <w:b/>
          <w:sz w:val="26"/>
          <w:szCs w:val="26"/>
        </w:rPr>
      </w:pPr>
      <w:r>
        <w:rPr>
          <w:b/>
          <w:bCs/>
          <w:sz w:val="26"/>
          <w:szCs w:val="26"/>
        </w:rPr>
        <w:t>I. H</w:t>
      </w:r>
      <w:r>
        <w:rPr>
          <w:b/>
          <w:sz w:val="26"/>
          <w:szCs w:val="26"/>
        </w:rPr>
        <w:t>iện trạng công trình và tình hình khai thác nước dưới đất</w:t>
      </w:r>
    </w:p>
    <w:p>
      <w:pPr>
        <w:pStyle w:val="10"/>
        <w:tabs>
          <w:tab w:val="left" w:pos="963"/>
        </w:tabs>
        <w:spacing w:after="120" w:line="240" w:lineRule="auto"/>
        <w:ind w:firstLine="720"/>
        <w:jc w:val="both"/>
        <w:rPr>
          <w:sz w:val="26"/>
          <w:szCs w:val="26"/>
        </w:rPr>
      </w:pPr>
      <w:r>
        <w:rPr>
          <w:sz w:val="26"/>
          <w:szCs w:val="26"/>
        </w:rPr>
        <w:t>1. Hiện trạng công trình khai thác</w:t>
      </w:r>
    </w:p>
    <w:p>
      <w:pPr>
        <w:pStyle w:val="10"/>
        <w:tabs>
          <w:tab w:val="left" w:pos="963"/>
        </w:tabs>
        <w:spacing w:after="120" w:line="240" w:lineRule="auto"/>
        <w:ind w:firstLine="720"/>
        <w:jc w:val="both"/>
        <w:rPr>
          <w:sz w:val="26"/>
          <w:szCs w:val="26"/>
        </w:rPr>
      </w:pPr>
      <w:r>
        <w:rPr>
          <w:sz w:val="26"/>
          <w:szCs w:val="26"/>
        </w:rPr>
        <w:t>a) Trình bày các thông tin về: chiều sâu, kết cấu, tình trạng hoạt động của từng loại hình khai thác và khoảng cách giữa chúng.</w:t>
      </w:r>
    </w:p>
    <w:p>
      <w:pPr>
        <w:pStyle w:val="10"/>
        <w:spacing w:after="120" w:line="240" w:lineRule="auto"/>
        <w:ind w:firstLine="720"/>
        <w:jc w:val="both"/>
        <w:rPr>
          <w:sz w:val="26"/>
          <w:szCs w:val="26"/>
        </w:rPr>
      </w:pPr>
      <w:r>
        <w:rPr>
          <w:i/>
          <w:iCs/>
          <w:sz w:val="26"/>
          <w:szCs w:val="26"/>
        </w:rPr>
        <w:t>Đính kèm sơ đồ khu vực và vị trí công trình khai thác nước dưới đất trong đó thể hiện rõ: Vị trí (theo hệ tọa độ VN2000, kinh tuyến trục, múi chiếu 3°), ranh giới, địa danh hành chính, hệ thống sông suối, giao thông, dân cư; các thông số chính của công trình khai thác nước dưới đất; công trình khai thác khác trong phạm vi bán kính 200 m.</w:t>
      </w:r>
    </w:p>
    <w:p>
      <w:pPr>
        <w:pStyle w:val="10"/>
        <w:spacing w:after="120" w:line="240" w:lineRule="auto"/>
        <w:ind w:firstLine="720"/>
        <w:jc w:val="both"/>
        <w:rPr>
          <w:sz w:val="26"/>
          <w:szCs w:val="26"/>
        </w:rPr>
      </w:pPr>
      <w:r>
        <w:rPr>
          <w:sz w:val="26"/>
          <w:szCs w:val="26"/>
        </w:rPr>
        <w:t>b) Thuyết minh công tác quan trắc trong quá trình khai thác, gồm các thông tin: thông số, chế độ quan trắc, thiết bị, nhân lực quan trắc, giám sát hoạt động khai thác nước dưới đất tại công trình khai thác.</w:t>
      </w:r>
    </w:p>
    <w:p>
      <w:pPr>
        <w:pStyle w:val="10"/>
        <w:spacing w:after="120" w:line="240" w:lineRule="auto"/>
        <w:ind w:firstLine="720"/>
        <w:jc w:val="both"/>
        <w:rPr>
          <w:sz w:val="26"/>
          <w:szCs w:val="26"/>
        </w:rPr>
      </w:pPr>
      <w:r>
        <w:rPr>
          <w:sz w:val="26"/>
          <w:szCs w:val="26"/>
        </w:rPr>
        <w:t xml:space="preserve">c) Thuyết minh các vùng bảo hộ vệ sinh của công trình khai thác gồm các nội dung chính: giới hạn, phạm vi vùng bảo hộ vệ sinh; tình hình chấp hành các quy định trong vùng bảo hộ vệ sinh </w:t>
      </w:r>
      <w:r>
        <w:rPr>
          <w:i/>
          <w:iCs/>
          <w:sz w:val="26"/>
          <w:szCs w:val="26"/>
        </w:rPr>
        <w:t>(đối với trường hợp khai thác nước cho sinh hoạt).</w:t>
      </w:r>
    </w:p>
    <w:p>
      <w:pPr>
        <w:pStyle w:val="10"/>
        <w:spacing w:after="120" w:line="240" w:lineRule="auto"/>
        <w:ind w:firstLine="720"/>
        <w:jc w:val="both"/>
        <w:rPr>
          <w:sz w:val="26"/>
          <w:szCs w:val="26"/>
        </w:rPr>
      </w:pPr>
      <w:r>
        <w:rPr>
          <w:sz w:val="26"/>
          <w:szCs w:val="26"/>
        </w:rPr>
        <w:t>2. Tình hình khai thác nước dưới đất tại công trình:</w:t>
      </w:r>
    </w:p>
    <w:p>
      <w:pPr>
        <w:pStyle w:val="10"/>
        <w:spacing w:after="120" w:line="240" w:lineRule="auto"/>
        <w:ind w:firstLine="720"/>
        <w:jc w:val="both"/>
        <w:rPr>
          <w:sz w:val="26"/>
          <w:szCs w:val="26"/>
        </w:rPr>
      </w:pPr>
      <w:r>
        <w:rPr>
          <w:sz w:val="26"/>
          <w:szCs w:val="26"/>
        </w:rPr>
        <w:t>a) Tổng quan tình hình khai thác</w:t>
      </w:r>
    </w:p>
    <w:p>
      <w:pPr>
        <w:pStyle w:val="10"/>
        <w:spacing w:after="120" w:line="240" w:lineRule="auto"/>
        <w:ind w:firstLine="720"/>
        <w:jc w:val="both"/>
        <w:rPr>
          <w:sz w:val="26"/>
          <w:szCs w:val="26"/>
        </w:rPr>
      </w:pPr>
      <w:r>
        <w:rPr>
          <w:sz w:val="26"/>
          <w:szCs w:val="26"/>
        </w:rPr>
        <w:t>Thuyết minh tình hình khai thác nước dưới đất tại công trình, gồm các thông tin chủ yếu: năm bắt đầu khai thác; tổng lưu lượng khai thác qua từng thời kỳ và hiện tại kèm biểu đồ khai thác nước dưới đất; các vấn đề phát sinh trong quá trình khai thác (nếu có).</w:t>
      </w:r>
    </w:p>
    <w:p>
      <w:pPr>
        <w:pStyle w:val="10"/>
        <w:spacing w:after="120" w:line="240" w:lineRule="auto"/>
        <w:ind w:firstLine="720"/>
        <w:jc w:val="both"/>
        <w:rPr>
          <w:sz w:val="26"/>
          <w:szCs w:val="26"/>
        </w:rPr>
      </w:pPr>
      <w:r>
        <w:rPr>
          <w:sz w:val="26"/>
          <w:szCs w:val="26"/>
        </w:rPr>
        <w:t>b) Diễn biến lưu lượng khai thác tại công trình:</w:t>
      </w:r>
    </w:p>
    <w:p>
      <w:pPr>
        <w:pStyle w:val="10"/>
        <w:spacing w:after="120" w:line="240" w:lineRule="auto"/>
        <w:ind w:firstLine="720"/>
        <w:jc w:val="both"/>
        <w:rPr>
          <w:sz w:val="26"/>
          <w:szCs w:val="26"/>
        </w:rPr>
      </w:pPr>
      <w:r>
        <w:rPr>
          <w:sz w:val="26"/>
          <w:szCs w:val="26"/>
        </w:rPr>
        <w:t>Tổng hợp diễn biến lưu lượng khai thác qua từng thời kỳ của công trình theo bảng tổng hợp sau:</w:t>
      </w:r>
    </w:p>
    <w:tbl>
      <w:tblPr>
        <w:tblStyle w:val="5"/>
        <w:tblW w:w="9622" w:type="dxa"/>
        <w:jc w:val="center"/>
        <w:tblInd w:w="0" w:type="dxa"/>
        <w:tblLayout w:type="fixed"/>
        <w:tblCellMar>
          <w:top w:w="0" w:type="dxa"/>
          <w:left w:w="10" w:type="dxa"/>
          <w:bottom w:w="0" w:type="dxa"/>
          <w:right w:w="10" w:type="dxa"/>
        </w:tblCellMar>
      </w:tblPr>
      <w:tblGrid>
        <w:gridCol w:w="2008"/>
        <w:gridCol w:w="1465"/>
        <w:gridCol w:w="1464"/>
        <w:gridCol w:w="1464"/>
        <w:gridCol w:w="3221"/>
      </w:tblGrid>
      <w:tr>
        <w:tblPrEx>
          <w:tblLayout w:type="fixed"/>
          <w:tblCellMar>
            <w:top w:w="0" w:type="dxa"/>
            <w:left w:w="10" w:type="dxa"/>
            <w:bottom w:w="0" w:type="dxa"/>
            <w:right w:w="10" w:type="dxa"/>
          </w:tblCellMar>
        </w:tblPrEx>
        <w:trPr>
          <w:trHeight w:val="20" w:hRule="atLeast"/>
          <w:jc w:val="center"/>
        </w:trPr>
        <w:tc>
          <w:tcPr>
            <w:tcW w:w="2008" w:type="dxa"/>
            <w:vMerge w:val="restart"/>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Tháng/Năm</w:t>
            </w:r>
          </w:p>
        </w:tc>
        <w:tc>
          <w:tcPr>
            <w:tcW w:w="4393" w:type="dxa"/>
            <w:gridSpan w:val="3"/>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Tổng lưu lượng (m</w:t>
            </w:r>
            <w:r>
              <w:rPr>
                <w:b/>
                <w:bCs/>
                <w:sz w:val="26"/>
                <w:szCs w:val="26"/>
                <w:vertAlign w:val="superscript"/>
              </w:rPr>
              <w:t>3</w:t>
            </w:r>
            <w:r>
              <w:rPr>
                <w:b/>
                <w:bCs/>
                <w:sz w:val="26"/>
                <w:szCs w:val="26"/>
              </w:rPr>
              <w:t>/ngày đêm)</w:t>
            </w:r>
          </w:p>
        </w:tc>
        <w:tc>
          <w:tcPr>
            <w:tcW w:w="3221" w:type="dxa"/>
            <w:vMerge w:val="restart"/>
            <w:tcBorders>
              <w:top w:val="single" w:color="auto" w:sz="4" w:space="0"/>
              <w:left w:val="single" w:color="auto" w:sz="4" w:space="0"/>
              <w:righ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Lưu lượng cấp phép theo giấy phép đã được cấp (m</w:t>
            </w:r>
            <w:r>
              <w:rPr>
                <w:b/>
                <w:bCs/>
                <w:sz w:val="26"/>
                <w:szCs w:val="26"/>
                <w:vertAlign w:val="superscript"/>
              </w:rPr>
              <w:t>3</w:t>
            </w:r>
            <w:r>
              <w:rPr>
                <w:b/>
                <w:bCs/>
                <w:sz w:val="26"/>
                <w:szCs w:val="26"/>
              </w:rPr>
              <w:t>/ngày đêm)</w:t>
            </w:r>
          </w:p>
        </w:tc>
      </w:tr>
      <w:tr>
        <w:tblPrEx>
          <w:tblLayout w:type="fixed"/>
          <w:tblCellMar>
            <w:top w:w="0" w:type="dxa"/>
            <w:left w:w="10" w:type="dxa"/>
            <w:bottom w:w="0" w:type="dxa"/>
            <w:right w:w="10" w:type="dxa"/>
          </w:tblCellMar>
        </w:tblPrEx>
        <w:trPr>
          <w:trHeight w:val="20" w:hRule="atLeast"/>
          <w:jc w:val="center"/>
        </w:trPr>
        <w:tc>
          <w:tcPr>
            <w:tcW w:w="2008" w:type="dxa"/>
            <w:vMerge w:val="continue"/>
            <w:tcBorders>
              <w:left w:val="single" w:color="auto" w:sz="4" w:space="0"/>
            </w:tcBorders>
            <w:shd w:val="clear" w:color="auto" w:fill="FFFFFF"/>
            <w:vAlign w:val="center"/>
          </w:tcPr>
          <w:p>
            <w:pPr>
              <w:jc w:val="center"/>
              <w:rPr>
                <w:rFonts w:ascii="Times New Roman" w:hAnsi="Times New Roman" w:cs="Times New Roman"/>
                <w:sz w:val="26"/>
                <w:szCs w:val="26"/>
              </w:rPr>
            </w:pPr>
          </w:p>
        </w:tc>
        <w:tc>
          <w:tcPr>
            <w:tcW w:w="1465"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Nhỏ nhất</w:t>
            </w:r>
          </w:p>
        </w:tc>
        <w:tc>
          <w:tcPr>
            <w:tcW w:w="1464"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Lớn nhất</w:t>
            </w:r>
          </w:p>
        </w:tc>
        <w:tc>
          <w:tcPr>
            <w:tcW w:w="1464"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Trung bình</w:t>
            </w:r>
          </w:p>
        </w:tc>
        <w:tc>
          <w:tcPr>
            <w:tcW w:w="3221" w:type="dxa"/>
            <w:vMerge w:val="continue"/>
            <w:tcBorders>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8"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Năm....</w:t>
            </w:r>
          </w:p>
        </w:tc>
        <w:tc>
          <w:tcPr>
            <w:tcW w:w="146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221"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8"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T1</w:t>
            </w:r>
          </w:p>
        </w:tc>
        <w:tc>
          <w:tcPr>
            <w:tcW w:w="146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221"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8"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r>
              <w:rPr>
                <w:rFonts w:ascii="Times New Roman" w:hAnsi="Times New Roman" w:cs="Times New Roman"/>
                <w:sz w:val="26"/>
                <w:szCs w:val="26"/>
              </w:rPr>
              <w:t>…</w:t>
            </w:r>
          </w:p>
        </w:tc>
        <w:tc>
          <w:tcPr>
            <w:tcW w:w="146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221"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8"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Nhỏ nhất</w:t>
            </w:r>
          </w:p>
        </w:tc>
        <w:tc>
          <w:tcPr>
            <w:tcW w:w="146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221"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8"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Lớn nhất</w:t>
            </w:r>
          </w:p>
        </w:tc>
        <w:tc>
          <w:tcPr>
            <w:tcW w:w="146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221"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8" w:type="dxa"/>
            <w:tcBorders>
              <w:top w:val="single" w:color="auto" w:sz="4" w:space="0"/>
              <w:left w:val="single" w:color="auto" w:sz="4" w:space="0"/>
              <w:bottom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Trung bình</w:t>
            </w:r>
          </w:p>
        </w:tc>
        <w:tc>
          <w:tcPr>
            <w:tcW w:w="1465"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322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bl>
    <w:p>
      <w:pPr>
        <w:pStyle w:val="10"/>
        <w:tabs>
          <w:tab w:val="left" w:pos="977"/>
        </w:tabs>
        <w:spacing w:after="120" w:line="240" w:lineRule="auto"/>
        <w:ind w:firstLine="720"/>
        <w:jc w:val="both"/>
        <w:rPr>
          <w:sz w:val="26"/>
          <w:szCs w:val="26"/>
        </w:rPr>
      </w:pPr>
      <w:r>
        <w:rPr>
          <w:sz w:val="26"/>
          <w:szCs w:val="26"/>
        </w:rPr>
        <w:t>c) Diễn biến mực nước tại công trình</w:t>
      </w:r>
    </w:p>
    <w:p>
      <w:pPr>
        <w:pStyle w:val="10"/>
        <w:spacing w:after="120" w:line="240" w:lineRule="auto"/>
        <w:ind w:firstLine="720"/>
        <w:jc w:val="both"/>
        <w:rPr>
          <w:sz w:val="26"/>
          <w:szCs w:val="26"/>
        </w:rPr>
      </w:pPr>
      <w:r>
        <w:rPr>
          <w:sz w:val="26"/>
          <w:szCs w:val="26"/>
        </w:rPr>
        <w:t>Tổng hợp diễn biến mực nước khai thác qua từng thời kỳ của các loại hình công trình theo bảng tổng hợp sau:</w:t>
      </w:r>
    </w:p>
    <w:tbl>
      <w:tblPr>
        <w:tblStyle w:val="5"/>
        <w:tblW w:w="9622" w:type="dxa"/>
        <w:jc w:val="center"/>
        <w:tblInd w:w="0" w:type="dxa"/>
        <w:tblLayout w:type="fixed"/>
        <w:tblCellMar>
          <w:top w:w="0" w:type="dxa"/>
          <w:left w:w="10" w:type="dxa"/>
          <w:bottom w:w="0" w:type="dxa"/>
          <w:right w:w="10" w:type="dxa"/>
        </w:tblCellMar>
      </w:tblPr>
      <w:tblGrid>
        <w:gridCol w:w="2000"/>
        <w:gridCol w:w="1464"/>
        <w:gridCol w:w="1499"/>
        <w:gridCol w:w="1495"/>
        <w:gridCol w:w="3164"/>
      </w:tblGrid>
      <w:tr>
        <w:tblPrEx>
          <w:tblLayout w:type="fixed"/>
          <w:tblCellMar>
            <w:top w:w="0" w:type="dxa"/>
            <w:left w:w="10" w:type="dxa"/>
            <w:bottom w:w="0" w:type="dxa"/>
            <w:right w:w="10" w:type="dxa"/>
          </w:tblCellMar>
        </w:tblPrEx>
        <w:trPr>
          <w:trHeight w:val="20" w:hRule="atLeast"/>
          <w:jc w:val="center"/>
        </w:trPr>
        <w:tc>
          <w:tcPr>
            <w:tcW w:w="2000" w:type="dxa"/>
            <w:vMerge w:val="restart"/>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Tháng/Năm</w:t>
            </w:r>
          </w:p>
        </w:tc>
        <w:tc>
          <w:tcPr>
            <w:tcW w:w="7622" w:type="dxa"/>
            <w:gridSpan w:val="4"/>
            <w:tcBorders>
              <w:top w:val="single" w:color="auto" w:sz="4" w:space="0"/>
              <w:left w:val="single" w:color="auto" w:sz="4" w:space="0"/>
              <w:righ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Mực nước</w:t>
            </w:r>
            <w:r>
              <w:rPr>
                <w:sz w:val="26"/>
                <w:szCs w:val="26"/>
              </w:rPr>
              <w:t xml:space="preserve"> </w:t>
            </w:r>
            <w:r>
              <w:rPr>
                <w:b/>
                <w:bCs/>
                <w:sz w:val="26"/>
                <w:szCs w:val="26"/>
              </w:rPr>
              <w:t>(giếng khai</w:t>
            </w:r>
            <w:r>
              <w:rPr>
                <w:sz w:val="26"/>
                <w:szCs w:val="26"/>
              </w:rPr>
              <w:t xml:space="preserve"> </w:t>
            </w:r>
            <w:r>
              <w:rPr>
                <w:b/>
                <w:bCs/>
                <w:sz w:val="26"/>
                <w:szCs w:val="26"/>
              </w:rPr>
              <w:t>thác số</w:t>
            </w:r>
            <w:r>
              <w:rPr>
                <w:b/>
                <w:bCs/>
                <w:sz w:val="26"/>
                <w:szCs w:val="26"/>
              </w:rPr>
              <w:tab/>
            </w:r>
            <w:r>
              <w:rPr>
                <w:b/>
                <w:bCs/>
                <w:sz w:val="26"/>
                <w:szCs w:val="26"/>
              </w:rPr>
              <w:t>…, m)</w:t>
            </w:r>
          </w:p>
        </w:tc>
      </w:tr>
      <w:tr>
        <w:tblPrEx>
          <w:tblLayout w:type="fixed"/>
          <w:tblCellMar>
            <w:top w:w="0" w:type="dxa"/>
            <w:left w:w="10" w:type="dxa"/>
            <w:bottom w:w="0" w:type="dxa"/>
            <w:right w:w="10" w:type="dxa"/>
          </w:tblCellMar>
        </w:tblPrEx>
        <w:trPr>
          <w:trHeight w:val="20" w:hRule="atLeast"/>
          <w:jc w:val="center"/>
        </w:trPr>
        <w:tc>
          <w:tcPr>
            <w:tcW w:w="2000" w:type="dxa"/>
            <w:vMerge w:val="continue"/>
            <w:tcBorders>
              <w:left w:val="single" w:color="auto" w:sz="4" w:space="0"/>
            </w:tcBorders>
            <w:shd w:val="clear" w:color="auto" w:fill="FFFFFF"/>
            <w:vAlign w:val="center"/>
          </w:tcPr>
          <w:p>
            <w:pPr>
              <w:jc w:val="center"/>
              <w:rPr>
                <w:rFonts w:ascii="Times New Roman" w:hAnsi="Times New Roman" w:cs="Times New Roman"/>
                <w:sz w:val="26"/>
                <w:szCs w:val="26"/>
              </w:rPr>
            </w:pPr>
          </w:p>
        </w:tc>
        <w:tc>
          <w:tcPr>
            <w:tcW w:w="1464"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Nhỏ nhất</w:t>
            </w:r>
          </w:p>
        </w:tc>
        <w:tc>
          <w:tcPr>
            <w:tcW w:w="1499"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Lớn nhất</w:t>
            </w:r>
          </w:p>
        </w:tc>
        <w:tc>
          <w:tcPr>
            <w:tcW w:w="1495"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Trung bình</w:t>
            </w:r>
          </w:p>
        </w:tc>
        <w:tc>
          <w:tcPr>
            <w:tcW w:w="3164" w:type="dxa"/>
            <w:tcBorders>
              <w:top w:val="single" w:color="auto" w:sz="4" w:space="0"/>
              <w:left w:val="single" w:color="auto" w:sz="4" w:space="0"/>
              <w:right w:val="single" w:color="auto" w:sz="4" w:space="0"/>
            </w:tcBorders>
            <w:shd w:val="clear" w:color="auto" w:fill="FFFFFF"/>
            <w:vAlign w:val="center"/>
          </w:tcPr>
          <w:p>
            <w:pPr>
              <w:pStyle w:val="12"/>
              <w:spacing w:after="0" w:line="240" w:lineRule="auto"/>
              <w:ind w:firstLine="0"/>
              <w:jc w:val="center"/>
              <w:rPr>
                <w:sz w:val="26"/>
                <w:szCs w:val="26"/>
              </w:rPr>
            </w:pPr>
            <w:r>
              <w:rPr>
                <w:b/>
                <w:bCs/>
                <w:sz w:val="26"/>
                <w:szCs w:val="26"/>
              </w:rPr>
              <w:t>Mực nước động lớn nhất cho phép theo giấy phép đã được cấp (m)</w:t>
            </w:r>
          </w:p>
        </w:tc>
      </w:tr>
      <w:tr>
        <w:tblPrEx>
          <w:tblLayout w:type="fixed"/>
          <w:tblCellMar>
            <w:top w:w="0" w:type="dxa"/>
            <w:left w:w="10" w:type="dxa"/>
            <w:bottom w:w="0" w:type="dxa"/>
            <w:right w:w="10" w:type="dxa"/>
          </w:tblCellMar>
        </w:tblPrEx>
        <w:trPr>
          <w:trHeight w:val="20" w:hRule="atLeast"/>
          <w:jc w:val="center"/>
        </w:trPr>
        <w:tc>
          <w:tcPr>
            <w:tcW w:w="2000"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Năm....</w:t>
            </w: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9"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164"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0"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T1</w:t>
            </w: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9"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164"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0"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r>
              <w:rPr>
                <w:rFonts w:ascii="Times New Roman" w:hAnsi="Times New Roman" w:cs="Times New Roman"/>
                <w:sz w:val="26"/>
                <w:szCs w:val="26"/>
              </w:rPr>
              <w:t>…</w:t>
            </w: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9"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164"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0"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Nhỏ nhất</w:t>
            </w: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9"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164"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0" w:type="dxa"/>
            <w:tcBorders>
              <w:top w:val="single" w:color="auto" w:sz="4" w:space="0"/>
              <w:left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Lớn nhất</w:t>
            </w:r>
          </w:p>
        </w:tc>
        <w:tc>
          <w:tcPr>
            <w:tcW w:w="1464"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9"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95"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3164"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2000" w:type="dxa"/>
            <w:tcBorders>
              <w:top w:val="single" w:color="auto" w:sz="4" w:space="0"/>
              <w:left w:val="single" w:color="auto" w:sz="4" w:space="0"/>
              <w:bottom w:val="single" w:color="auto" w:sz="4" w:space="0"/>
            </w:tcBorders>
            <w:shd w:val="clear" w:color="auto" w:fill="FFFFFF"/>
            <w:vAlign w:val="center"/>
          </w:tcPr>
          <w:p>
            <w:pPr>
              <w:pStyle w:val="12"/>
              <w:spacing w:after="0" w:line="240" w:lineRule="auto"/>
              <w:ind w:firstLine="0"/>
              <w:jc w:val="center"/>
              <w:rPr>
                <w:sz w:val="26"/>
                <w:szCs w:val="26"/>
              </w:rPr>
            </w:pPr>
            <w:r>
              <w:rPr>
                <w:sz w:val="26"/>
                <w:szCs w:val="26"/>
              </w:rPr>
              <w:t>Trung bình</w:t>
            </w:r>
          </w:p>
        </w:tc>
        <w:tc>
          <w:tcPr>
            <w:tcW w:w="1464"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499"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495"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3164"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bl>
    <w:p>
      <w:pPr>
        <w:pStyle w:val="10"/>
        <w:spacing w:after="120" w:line="240" w:lineRule="auto"/>
        <w:ind w:firstLine="720"/>
        <w:jc w:val="both"/>
        <w:rPr>
          <w:sz w:val="26"/>
          <w:szCs w:val="26"/>
        </w:rPr>
      </w:pPr>
      <w:r>
        <w:rPr>
          <w:sz w:val="26"/>
          <w:szCs w:val="26"/>
        </w:rPr>
        <w:t>Kèm theo biểu đồ, đồ thị diễn biến mực nước, lưu lượng khai thác tại từng loại hình công trình và đánh giá diễn biến mực nước, lưu lượng khai thác lớn nhất và nhỏ nhất qua từng thời kỳ.</w:t>
      </w:r>
    </w:p>
    <w:p>
      <w:pPr>
        <w:pStyle w:val="10"/>
        <w:spacing w:after="120" w:line="240" w:lineRule="auto"/>
        <w:ind w:firstLine="720"/>
        <w:jc w:val="both"/>
        <w:rPr>
          <w:sz w:val="26"/>
          <w:szCs w:val="26"/>
        </w:rPr>
      </w:pPr>
      <w:r>
        <w:rPr>
          <w:sz w:val="26"/>
          <w:szCs w:val="26"/>
        </w:rPr>
        <w:t>d) Tổng hợp, đánh giá diễn biến chất lượng nước trong quá trình khai thác tại công trình theo quy chuẩn về chất lượng nước ngầm (nếu có).</w:t>
      </w:r>
    </w:p>
    <w:p>
      <w:pPr>
        <w:pStyle w:val="10"/>
        <w:spacing w:after="120" w:line="240" w:lineRule="auto"/>
        <w:ind w:firstLine="720"/>
        <w:jc w:val="both"/>
        <w:rPr>
          <w:sz w:val="26"/>
          <w:szCs w:val="26"/>
        </w:rPr>
      </w:pPr>
      <w:r>
        <w:rPr>
          <w:b/>
          <w:bCs/>
          <w:sz w:val="26"/>
          <w:szCs w:val="26"/>
        </w:rPr>
        <w:t>II. Kế hoạch khai thác, sử dụng nước dưới đất trong thời gian đề nghị cấp phép</w:t>
      </w:r>
    </w:p>
    <w:p>
      <w:pPr>
        <w:pStyle w:val="10"/>
        <w:spacing w:after="120" w:line="240" w:lineRule="auto"/>
        <w:ind w:firstLine="720"/>
        <w:jc w:val="both"/>
        <w:rPr>
          <w:sz w:val="26"/>
          <w:szCs w:val="26"/>
        </w:rPr>
      </w:pPr>
      <w:r>
        <w:rPr>
          <w:sz w:val="26"/>
          <w:szCs w:val="26"/>
        </w:rPr>
        <w:t xml:space="preserve">1. Thuyết minh nhu cầu, mục đích khai thác nước, các thông số của công trình, gồm các thông tin: tọa độ </w:t>
      </w:r>
      <w:r>
        <w:rPr>
          <w:i/>
          <w:iCs/>
          <w:sz w:val="26"/>
          <w:szCs w:val="26"/>
        </w:rPr>
        <w:t>(theo hệ tọa độ VN2000, kinh tuyến trục, múi chiếu 3°),</w:t>
      </w:r>
      <w:r>
        <w:rPr>
          <w:sz w:val="26"/>
          <w:szCs w:val="26"/>
        </w:rPr>
        <w:t xml:space="preserve"> lưu lượng, mực nước động, tầng chứa nước, chiều sâu đặt ống lọc của từng loại hình công trình khai thác trong thời gian đề nghị cấp phép.</w:t>
      </w:r>
    </w:p>
    <w:p>
      <w:pPr>
        <w:pStyle w:val="10"/>
        <w:spacing w:after="120" w:line="240" w:lineRule="auto"/>
        <w:ind w:firstLine="720"/>
        <w:jc w:val="both"/>
        <w:rPr>
          <w:sz w:val="26"/>
          <w:szCs w:val="26"/>
        </w:rPr>
      </w:pPr>
      <w:r>
        <w:rPr>
          <w:i/>
          <w:iCs/>
          <w:sz w:val="26"/>
          <w:szCs w:val="26"/>
        </w:rPr>
        <w:t>Đính kèm Bản vẽ cấu trúc công trình khai thác (giếng khoan, giếng đào, hố đào, hành lang,...)</w:t>
      </w:r>
    </w:p>
    <w:p>
      <w:pPr>
        <w:pStyle w:val="10"/>
        <w:spacing w:after="120" w:line="240" w:lineRule="auto"/>
        <w:ind w:firstLine="720"/>
        <w:jc w:val="both"/>
        <w:rPr>
          <w:sz w:val="26"/>
          <w:szCs w:val="26"/>
        </w:rPr>
      </w:pPr>
      <w:r>
        <w:rPr>
          <w:sz w:val="26"/>
          <w:szCs w:val="26"/>
        </w:rPr>
        <w:t xml:space="preserve">2. Trình bày phương án quan trắc, giám sát hoạt động khai thác nước dưới đất tại công trình trong thời gian đề nghị cấp phép; phương án bố trí thiết bị, nhân lực quan trắc hoặc hợp đồng thuê tổ chức, cá nhân có đủ năng lực thực hiện việc quan trắc; việc bổ sung công trình quan trắc </w:t>
      </w:r>
      <w:r>
        <w:rPr>
          <w:i/>
          <w:iCs/>
          <w:sz w:val="26"/>
          <w:szCs w:val="26"/>
        </w:rPr>
        <w:t>(nếu có).</w:t>
      </w:r>
    </w:p>
    <w:p>
      <w:pPr>
        <w:pStyle w:val="10"/>
        <w:spacing w:after="120" w:line="240" w:lineRule="auto"/>
        <w:ind w:firstLine="720"/>
        <w:jc w:val="both"/>
        <w:rPr>
          <w:sz w:val="26"/>
          <w:szCs w:val="26"/>
        </w:rPr>
      </w:pPr>
      <w:r>
        <w:rPr>
          <w:sz w:val="26"/>
          <w:szCs w:val="26"/>
        </w:rPr>
        <w:t xml:space="preserve">3. Thiết lập hoặc bổ sung các vùng bảo hộ vệ sinh của công trình khai thác và bổ sung quy định nội dung cần phải tuân thủ trong vùng bảo hộ vệ sinh của công trình </w:t>
      </w:r>
      <w:r>
        <w:rPr>
          <w:i/>
          <w:iCs/>
          <w:sz w:val="26"/>
          <w:szCs w:val="26"/>
        </w:rPr>
        <w:t>(nếu chưa có).</w:t>
      </w:r>
    </w:p>
    <w:p>
      <w:pPr>
        <w:pStyle w:val="11"/>
        <w:keepNext/>
        <w:keepLines/>
        <w:spacing w:before="120" w:after="120" w:line="240" w:lineRule="auto"/>
        <w:ind w:firstLine="547"/>
        <w:jc w:val="center"/>
        <w:outlineLvl w:val="9"/>
        <w:rPr>
          <w:sz w:val="26"/>
          <w:szCs w:val="26"/>
        </w:rPr>
      </w:pPr>
      <w:r>
        <w:rPr>
          <w:sz w:val="26"/>
          <w:szCs w:val="26"/>
        </w:rPr>
        <w:t>KIẾN NGHỊ VÀ CAM KẾT</w:t>
      </w:r>
    </w:p>
    <w:p>
      <w:pPr>
        <w:pStyle w:val="10"/>
        <w:tabs>
          <w:tab w:val="left" w:pos="943"/>
        </w:tabs>
        <w:spacing w:after="120" w:line="240" w:lineRule="auto"/>
        <w:ind w:firstLine="720"/>
        <w:jc w:val="both"/>
        <w:rPr>
          <w:sz w:val="26"/>
          <w:szCs w:val="26"/>
        </w:rPr>
      </w:pPr>
      <w:r>
        <w:rPr>
          <w:sz w:val="26"/>
          <w:szCs w:val="26"/>
        </w:rPr>
        <w:t>1. Các kiến nghị liên quan đến việc cấp phép khai thác nước.</w:t>
      </w:r>
    </w:p>
    <w:p>
      <w:pPr>
        <w:pStyle w:val="10"/>
        <w:tabs>
          <w:tab w:val="left" w:pos="939"/>
        </w:tabs>
        <w:spacing w:after="120" w:line="240" w:lineRule="auto"/>
        <w:ind w:firstLine="720"/>
        <w:jc w:val="both"/>
        <w:rPr>
          <w:i/>
          <w:iCs/>
          <w:sz w:val="26"/>
          <w:szCs w:val="26"/>
        </w:rPr>
      </w:pPr>
      <w:r>
        <w:rPr>
          <w:sz w:val="26"/>
          <w:szCs w:val="26"/>
        </w:rPr>
        <w:t xml:space="preserve">2. Cam kết của tổ chức/cá nhân đề nghị cấp phép </w:t>
      </w:r>
      <w:r>
        <w:rPr>
          <w:i/>
          <w:iCs/>
          <w:sz w:val="26"/>
          <w:szCs w:val="26"/>
        </w:rPr>
        <w:t>(về tính chính xác, trung thực của tài liệu, thông tin, số liệu cung cấp và chịu trách nhiệm hoàn toàn trước pháp luật về các nội dung trình bày trong Báo cáo).</w:t>
      </w:r>
    </w:p>
    <w:p>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9594810"/>
    </w:sdtPr>
    <w:sdtContent>
      <w:p>
        <w:pPr>
          <w:pStyle w:val="3"/>
          <w:jc w:val="center"/>
        </w:pPr>
        <w:r>
          <w:fldChar w:fldCharType="begin"/>
        </w:r>
        <w:r>
          <w:instrText xml:space="preserve"> PAGE   \* MERGEFORMAT </w:instrText>
        </w:r>
        <w:r>
          <w:fldChar w:fldCharType="separate"/>
        </w:r>
        <w:r>
          <w:t>274</w:t>
        </w:r>
        <w:r>
          <w:fldChar w:fldCharType="end"/>
        </w:r>
      </w:p>
    </w:sdtContent>
  </w:sdt>
  <w:p>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3356A5"/>
    <w:rsid w:val="3D3356A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680"/>
        <w:tab w:val="right" w:pos="9360"/>
      </w:tabs>
      <w:spacing w:after="0" w:line="240" w:lineRule="auto"/>
    </w:pPr>
  </w:style>
  <w:style w:type="paragraph" w:styleId="3">
    <w:name w:val="header"/>
    <w:basedOn w:val="1"/>
    <w:uiPriority w:val="0"/>
    <w:pPr>
      <w:tabs>
        <w:tab w:val="center" w:pos="4680"/>
        <w:tab w:val="right" w:pos="9360"/>
      </w:tabs>
      <w:spacing w:after="0" w:line="240" w:lineRule="auto"/>
    </w:pPr>
  </w:style>
  <w:style w:type="paragraph" w:customStyle="1" w:styleId="6">
    <w:name w:val="Văn bản nội dung (2)"/>
    <w:basedOn w:val="1"/>
    <w:qFormat/>
    <w:uiPriority w:val="0"/>
    <w:pPr>
      <w:widowControl w:val="0"/>
      <w:spacing w:after="60" w:line="264" w:lineRule="auto"/>
      <w:ind w:firstLine="560"/>
    </w:pPr>
    <w:rPr>
      <w:rFonts w:ascii="Times New Roman" w:hAnsi="Times New Roman" w:eastAsia="Times New Roman" w:cs="Times New Roman"/>
    </w:rPr>
  </w:style>
  <w:style w:type="paragraph" w:customStyle="1" w:styleId="7">
    <w:name w:val="Văn bản nội dung (8)"/>
    <w:basedOn w:val="1"/>
    <w:uiPriority w:val="0"/>
    <w:pPr>
      <w:widowControl w:val="0"/>
      <w:spacing w:after="0" w:line="240" w:lineRule="auto"/>
    </w:pPr>
    <w:rPr>
      <w:rFonts w:ascii="Times New Roman" w:hAnsi="Times New Roman" w:eastAsia="Times New Roman" w:cs="Times New Roman"/>
      <w:sz w:val="20"/>
      <w:szCs w:val="20"/>
    </w:rPr>
  </w:style>
  <w:style w:type="paragraph" w:customStyle="1" w:styleId="8">
    <w:name w:val="Tiêu đề #1"/>
    <w:basedOn w:val="1"/>
    <w:qFormat/>
    <w:uiPriority w:val="0"/>
    <w:pPr>
      <w:widowControl w:val="0"/>
      <w:spacing w:after="0" w:line="233" w:lineRule="auto"/>
      <w:jc w:val="center"/>
      <w:outlineLvl w:val="0"/>
    </w:pPr>
    <w:rPr>
      <w:rFonts w:ascii="Times New Roman" w:hAnsi="Times New Roman" w:eastAsia="Times New Roman" w:cs="Times New Roman"/>
      <w:b/>
      <w:bCs/>
      <w:sz w:val="30"/>
      <w:szCs w:val="30"/>
    </w:rPr>
  </w:style>
  <w:style w:type="paragraph" w:customStyle="1" w:styleId="9">
    <w:name w:val="Văn bản nội dung (5)"/>
    <w:basedOn w:val="1"/>
    <w:qFormat/>
    <w:uiPriority w:val="0"/>
    <w:pPr>
      <w:widowControl w:val="0"/>
      <w:spacing w:after="60" w:line="240" w:lineRule="auto"/>
      <w:jc w:val="center"/>
    </w:pPr>
    <w:rPr>
      <w:rFonts w:ascii="Times New Roman" w:hAnsi="Times New Roman" w:eastAsia="Times New Roman" w:cs="Times New Roman"/>
      <w:sz w:val="18"/>
      <w:szCs w:val="18"/>
    </w:rPr>
  </w:style>
  <w:style w:type="paragraph" w:customStyle="1" w:styleId="10">
    <w:name w:val="Văn bản nội dung"/>
    <w:basedOn w:val="1"/>
    <w:qFormat/>
    <w:uiPriority w:val="0"/>
    <w:pPr>
      <w:widowControl w:val="0"/>
      <w:spacing w:after="60" w:line="264" w:lineRule="auto"/>
      <w:ind w:firstLine="400"/>
    </w:pPr>
    <w:rPr>
      <w:rFonts w:ascii="Times New Roman" w:hAnsi="Times New Roman" w:eastAsia="Times New Roman" w:cs="Times New Roman"/>
    </w:rPr>
  </w:style>
  <w:style w:type="paragraph" w:customStyle="1" w:styleId="11">
    <w:name w:val="Tiêu đề #2"/>
    <w:basedOn w:val="1"/>
    <w:qFormat/>
    <w:uiPriority w:val="0"/>
    <w:pPr>
      <w:widowControl w:val="0"/>
      <w:spacing w:after="60" w:line="264" w:lineRule="auto"/>
      <w:ind w:firstLine="540"/>
      <w:outlineLvl w:val="1"/>
    </w:pPr>
    <w:rPr>
      <w:rFonts w:ascii="Times New Roman" w:hAnsi="Times New Roman" w:eastAsia="Times New Roman" w:cs="Times New Roman"/>
      <w:b/>
      <w:bCs/>
    </w:rPr>
  </w:style>
  <w:style w:type="paragraph" w:customStyle="1" w:styleId="12">
    <w:name w:val="Khác"/>
    <w:basedOn w:val="1"/>
    <w:qFormat/>
    <w:uiPriority w:val="0"/>
    <w:pPr>
      <w:widowControl w:val="0"/>
      <w:spacing w:after="60" w:line="264" w:lineRule="auto"/>
      <w:ind w:firstLine="400"/>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2024-08-13T08:13:00Z</dcterms:created>
  <dc:creator>HP</dc:creator>
  <cp:lastModifiedBy>HP</cp:lastModifiedBy>
  <dcterms:modified xsi:type="dcterms:W3CDTF">2024-08-13T08:13:23Z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1033-10.2.0.5808</vt:lpwstr>
  </property>
</Properties>
</file>