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EE9" w:rsidRPr="00210F66" w:rsidRDefault="00571EE9" w:rsidP="00571EE9">
      <w:pPr>
        <w:spacing w:before="120"/>
        <w:ind w:firstLine="0"/>
        <w:rPr>
          <w:rFonts w:eastAsia="Aptos"/>
          <w:kern w:val="2"/>
          <w:lang w:val="nl-NL"/>
        </w:rPr>
      </w:pPr>
      <w:r w:rsidRPr="00210F66">
        <w:rPr>
          <w:rFonts w:eastAsia="Aptos"/>
          <w:b/>
          <w:kern w:val="2"/>
          <w:lang w:val="nl-NL"/>
        </w:rPr>
        <w:t xml:space="preserve">B. Chỉ tiêu thông tin khai báo đối với tờ khai xuất khẩu </w:t>
      </w:r>
      <w:r>
        <w:rPr>
          <w:rFonts w:eastAsia="Aptos"/>
          <w:b/>
          <w:kern w:val="2"/>
          <w:lang w:val="nl-NL"/>
        </w:rPr>
        <w:t>trị giá thấp</w:t>
      </w:r>
    </w:p>
    <w:tbl>
      <w:tblPr>
        <w:tblW w:w="9496" w:type="dxa"/>
        <w:tblInd w:w="-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9" w:type="dxa"/>
          <w:right w:w="99" w:type="dxa"/>
        </w:tblCellMar>
        <w:tblLook w:val="0000" w:firstRow="0" w:lastRow="0" w:firstColumn="0" w:lastColumn="0" w:noHBand="0" w:noVBand="0"/>
      </w:tblPr>
      <w:tblGrid>
        <w:gridCol w:w="709"/>
        <w:gridCol w:w="1843"/>
        <w:gridCol w:w="6095"/>
        <w:gridCol w:w="849"/>
      </w:tblGrid>
      <w:tr w:rsidR="00571EE9" w:rsidRPr="00EB5019" w:rsidTr="00237E05">
        <w:trPr>
          <w:trHeight w:val="20"/>
          <w:tblHeader/>
        </w:trPr>
        <w:tc>
          <w:tcPr>
            <w:tcW w:w="709" w:type="dxa"/>
            <w:shd w:val="clear" w:color="auto" w:fill="auto"/>
            <w:noWrap/>
            <w:vAlign w:val="center"/>
          </w:tcPr>
          <w:p w:rsidR="00571EE9" w:rsidRPr="00EB5019" w:rsidRDefault="00571EE9" w:rsidP="00237E05">
            <w:pPr>
              <w:spacing w:before="60" w:after="60"/>
              <w:ind w:firstLine="0"/>
              <w:jc w:val="center"/>
              <w:rPr>
                <w:rFonts w:eastAsia="Aptos"/>
                <w:b/>
                <w:kern w:val="2"/>
              </w:rPr>
            </w:pPr>
            <w:r w:rsidRPr="00EB5019">
              <w:rPr>
                <w:rFonts w:eastAsia="Aptos"/>
                <w:b/>
                <w:kern w:val="2"/>
              </w:rPr>
              <w:t>STT</w:t>
            </w:r>
          </w:p>
        </w:tc>
        <w:tc>
          <w:tcPr>
            <w:tcW w:w="1843" w:type="dxa"/>
            <w:shd w:val="clear" w:color="auto" w:fill="auto"/>
            <w:noWrap/>
            <w:vAlign w:val="center"/>
          </w:tcPr>
          <w:p w:rsidR="00571EE9" w:rsidRPr="00EB5019" w:rsidRDefault="00571EE9" w:rsidP="00237E05">
            <w:pPr>
              <w:spacing w:before="60" w:after="60"/>
              <w:ind w:firstLine="0"/>
              <w:jc w:val="center"/>
              <w:rPr>
                <w:rFonts w:eastAsia="Aptos"/>
                <w:b/>
                <w:kern w:val="2"/>
              </w:rPr>
            </w:pPr>
            <w:r w:rsidRPr="00EB5019">
              <w:rPr>
                <w:rFonts w:eastAsia="Aptos"/>
                <w:b/>
                <w:kern w:val="2"/>
              </w:rPr>
              <w:t>Chỉ tiêu</w:t>
            </w:r>
          </w:p>
          <w:p w:rsidR="00571EE9" w:rsidRPr="00EB5019" w:rsidRDefault="00571EE9" w:rsidP="00237E05">
            <w:pPr>
              <w:spacing w:before="60" w:after="60"/>
              <w:ind w:firstLine="0"/>
              <w:jc w:val="center"/>
              <w:rPr>
                <w:rFonts w:eastAsia="Aptos"/>
                <w:b/>
                <w:kern w:val="2"/>
              </w:rPr>
            </w:pPr>
            <w:r w:rsidRPr="00EB5019">
              <w:rPr>
                <w:rFonts w:eastAsia="Aptos"/>
                <w:b/>
                <w:kern w:val="2"/>
              </w:rPr>
              <w:t>thông tin</w:t>
            </w:r>
          </w:p>
        </w:tc>
        <w:tc>
          <w:tcPr>
            <w:tcW w:w="6095" w:type="dxa"/>
            <w:shd w:val="clear" w:color="auto" w:fill="auto"/>
            <w:vAlign w:val="center"/>
          </w:tcPr>
          <w:p w:rsidR="00571EE9" w:rsidRPr="00EB5019" w:rsidRDefault="00571EE9" w:rsidP="00237E05">
            <w:pPr>
              <w:spacing w:before="60" w:after="60"/>
              <w:ind w:firstLine="0"/>
              <w:jc w:val="center"/>
              <w:rPr>
                <w:rFonts w:eastAsia="Aptos"/>
                <w:b/>
                <w:kern w:val="2"/>
              </w:rPr>
            </w:pPr>
            <w:r w:rsidRPr="00EB5019">
              <w:rPr>
                <w:rFonts w:eastAsia="Aptos"/>
                <w:b/>
                <w:kern w:val="2"/>
              </w:rPr>
              <w:t>Mô tả, ghi chú</w:t>
            </w:r>
          </w:p>
        </w:tc>
        <w:tc>
          <w:tcPr>
            <w:tcW w:w="849" w:type="dxa"/>
            <w:shd w:val="clear" w:color="auto" w:fill="auto"/>
            <w:vAlign w:val="center"/>
          </w:tcPr>
          <w:p w:rsidR="00571EE9" w:rsidRPr="00EB5019" w:rsidRDefault="00571EE9" w:rsidP="00237E05">
            <w:pPr>
              <w:spacing w:before="60" w:after="60"/>
              <w:ind w:firstLine="0"/>
              <w:jc w:val="center"/>
              <w:rPr>
                <w:rFonts w:eastAsia="Aptos"/>
                <w:b/>
                <w:kern w:val="2"/>
              </w:rPr>
            </w:pPr>
            <w:r w:rsidRPr="00EB5019">
              <w:rPr>
                <w:rFonts w:eastAsia="Aptos"/>
                <w:b/>
                <w:kern w:val="2"/>
              </w:rPr>
              <w:t>Bảng mã</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
                <w:i/>
                <w:kern w:val="2"/>
              </w:rPr>
            </w:pPr>
            <w:r w:rsidRPr="00EB5019">
              <w:rPr>
                <w:rFonts w:eastAsia="Aptos"/>
                <w:b/>
                <w:i/>
                <w:kern w:val="2"/>
              </w:rPr>
              <w:t>A</w:t>
            </w:r>
          </w:p>
        </w:tc>
        <w:tc>
          <w:tcPr>
            <w:tcW w:w="8787" w:type="dxa"/>
            <w:gridSpan w:val="3"/>
            <w:shd w:val="clear" w:color="auto" w:fill="auto"/>
            <w:noWrap/>
          </w:tcPr>
          <w:p w:rsidR="00571EE9" w:rsidRPr="00EB5019" w:rsidRDefault="00571EE9" w:rsidP="00237E05">
            <w:pPr>
              <w:spacing w:before="60" w:after="60"/>
              <w:ind w:firstLine="0"/>
              <w:jc w:val="left"/>
              <w:rPr>
                <w:rFonts w:eastAsia="Aptos"/>
                <w:b/>
                <w:i/>
                <w:kern w:val="2"/>
              </w:rPr>
            </w:pPr>
            <w:r w:rsidRPr="00EB5019">
              <w:rPr>
                <w:rFonts w:eastAsia="Aptos"/>
                <w:b/>
                <w:i/>
                <w:kern w:val="2"/>
              </w:rPr>
              <w:t>Thông tin khai báo chung</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Số tờ khai</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Không phải nhập liệu, hệ thống tự động cấp số tờ khai.</w:t>
            </w:r>
          </w:p>
          <w:p w:rsidR="00571EE9" w:rsidRPr="00EB5019" w:rsidRDefault="00571EE9" w:rsidP="00237E05">
            <w:pPr>
              <w:spacing w:before="60" w:after="60"/>
              <w:ind w:firstLine="0"/>
              <w:rPr>
                <w:rFonts w:eastAsia="Aptos"/>
                <w:bCs/>
                <w:kern w:val="2"/>
              </w:rPr>
            </w:pPr>
            <w:r w:rsidRPr="00EB5019">
              <w:rPr>
                <w:rFonts w:eastAsia="Aptos"/>
                <w:bCs/>
                <w:kern w:val="2"/>
              </w:rPr>
              <w:t>Lưu ý: cơ quan hải quan và các cơ quan khác có liên quan sử dụng 11 ký tự đầu của số tờ khai. Ký tự số 12 chỉ thể hiện số lần khai bổ sung.</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62"/>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loại hình</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Nhập “B14”</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3</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phân loại hàng hóa</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 xml:space="preserve">Nếu hàng hóa thuộc một trong các trường hợp sau đây thì bắt buộc phải nhập mã tương ứng sau: </w:t>
            </w:r>
          </w:p>
          <w:p w:rsidR="00571EE9" w:rsidRPr="00EB5019" w:rsidRDefault="00571EE9" w:rsidP="00237E05">
            <w:pPr>
              <w:spacing w:before="60" w:after="60"/>
              <w:ind w:firstLine="0"/>
              <w:rPr>
                <w:rFonts w:eastAsia="Aptos"/>
                <w:bCs/>
                <w:kern w:val="2"/>
              </w:rPr>
            </w:pPr>
            <w:r w:rsidRPr="00EB5019">
              <w:rPr>
                <w:rFonts w:eastAsia="Aptos"/>
                <w:bCs/>
                <w:kern w:val="2"/>
              </w:rPr>
              <w:t>“F”: Hàng bưu chính, chuyển phát nhanh</w:t>
            </w:r>
          </w:p>
          <w:p w:rsidR="00571EE9" w:rsidRPr="00EB5019" w:rsidRDefault="00571EE9" w:rsidP="00237E05">
            <w:pPr>
              <w:spacing w:before="60" w:after="60"/>
              <w:ind w:firstLine="0"/>
              <w:rPr>
                <w:rFonts w:eastAsia="Aptos"/>
                <w:bCs/>
                <w:kern w:val="2"/>
              </w:rPr>
            </w:pPr>
            <w:r w:rsidRPr="00EB5019">
              <w:rPr>
                <w:rFonts w:eastAsia="Aptos"/>
                <w:bCs/>
                <w:kern w:val="2"/>
              </w:rPr>
              <w:t>“J”: Hàng giao dịch qua thương mại điện tử</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4</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hiệu phương thức vận chuyển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 xml:space="preserve">Căn cứ phương thức vận chuyển để lựa chọn một trong các mã sau: </w:t>
            </w:r>
          </w:p>
          <w:p w:rsidR="00571EE9" w:rsidRPr="00EB5019" w:rsidRDefault="00571EE9" w:rsidP="00237E05">
            <w:pPr>
              <w:spacing w:before="60" w:after="60"/>
              <w:ind w:firstLine="0"/>
              <w:rPr>
                <w:rFonts w:eastAsia="Aptos"/>
                <w:bCs/>
                <w:kern w:val="2"/>
              </w:rPr>
            </w:pPr>
            <w:r w:rsidRPr="00EB5019">
              <w:rPr>
                <w:rFonts w:eastAsia="Aptos"/>
                <w:bCs/>
                <w:kern w:val="2"/>
              </w:rPr>
              <w:t>“1”: Đường không</w:t>
            </w:r>
          </w:p>
          <w:p w:rsidR="00571EE9" w:rsidRPr="00EB5019" w:rsidRDefault="00571EE9" w:rsidP="00237E05">
            <w:pPr>
              <w:spacing w:before="60" w:after="60"/>
              <w:ind w:firstLine="0"/>
              <w:rPr>
                <w:rFonts w:eastAsia="Aptos"/>
                <w:bCs/>
                <w:kern w:val="2"/>
              </w:rPr>
            </w:pPr>
            <w:r w:rsidRPr="00EB5019">
              <w:rPr>
                <w:rFonts w:eastAsia="Aptos"/>
                <w:bCs/>
                <w:kern w:val="2"/>
              </w:rPr>
              <w:t>“2”: Đường biển (container)</w:t>
            </w:r>
          </w:p>
          <w:p w:rsidR="00571EE9" w:rsidRPr="00EB5019" w:rsidRDefault="00571EE9" w:rsidP="00237E05">
            <w:pPr>
              <w:spacing w:before="60" w:after="60"/>
              <w:ind w:firstLine="0"/>
              <w:rPr>
                <w:rFonts w:eastAsia="Aptos"/>
                <w:bCs/>
                <w:kern w:val="2"/>
              </w:rPr>
            </w:pPr>
            <w:r w:rsidRPr="00EB5019">
              <w:rPr>
                <w:rFonts w:eastAsia="Aptos"/>
                <w:bCs/>
                <w:kern w:val="2"/>
              </w:rPr>
              <w:t>“3”: Đường biển (hàng rời, lỏng...)</w:t>
            </w:r>
          </w:p>
          <w:p w:rsidR="00571EE9" w:rsidRPr="00EB5019" w:rsidRDefault="00571EE9" w:rsidP="00237E05">
            <w:pPr>
              <w:spacing w:before="60" w:after="60"/>
              <w:ind w:firstLine="0"/>
              <w:rPr>
                <w:rFonts w:eastAsia="Aptos"/>
                <w:bCs/>
                <w:kern w:val="2"/>
              </w:rPr>
            </w:pPr>
            <w:r w:rsidRPr="00EB5019">
              <w:rPr>
                <w:rFonts w:eastAsia="Aptos"/>
                <w:bCs/>
                <w:kern w:val="2"/>
              </w:rPr>
              <w:t>“4”: Đường bộ (xe tải)</w:t>
            </w:r>
          </w:p>
          <w:p w:rsidR="00571EE9" w:rsidRPr="00EB5019" w:rsidRDefault="00571EE9" w:rsidP="00237E05">
            <w:pPr>
              <w:spacing w:before="60" w:after="60"/>
              <w:ind w:firstLine="0"/>
              <w:rPr>
                <w:rFonts w:eastAsia="Aptos"/>
                <w:bCs/>
                <w:kern w:val="2"/>
              </w:rPr>
            </w:pPr>
            <w:r w:rsidRPr="00EB5019">
              <w:rPr>
                <w:rFonts w:eastAsia="Aptos"/>
                <w:bCs/>
                <w:kern w:val="2"/>
              </w:rPr>
              <w:t>“5”: Đường sắt</w:t>
            </w:r>
          </w:p>
          <w:p w:rsidR="00571EE9" w:rsidRPr="00EB5019" w:rsidRDefault="00571EE9" w:rsidP="00237E05">
            <w:pPr>
              <w:spacing w:before="60" w:after="60"/>
              <w:ind w:firstLine="0"/>
              <w:rPr>
                <w:rFonts w:eastAsia="Aptos"/>
                <w:bCs/>
                <w:kern w:val="2"/>
              </w:rPr>
            </w:pPr>
            <w:r w:rsidRPr="00EB5019">
              <w:rPr>
                <w:rFonts w:eastAsia="Aptos"/>
                <w:bCs/>
                <w:kern w:val="2"/>
              </w:rPr>
              <w:t>“6”: Đường sông</w:t>
            </w:r>
          </w:p>
          <w:p w:rsidR="00571EE9" w:rsidRPr="00EB5019" w:rsidRDefault="00571EE9" w:rsidP="00237E05">
            <w:pPr>
              <w:spacing w:before="60" w:after="60"/>
              <w:ind w:firstLine="0"/>
              <w:rPr>
                <w:rFonts w:eastAsia="Aptos"/>
                <w:bCs/>
                <w:kern w:val="2"/>
              </w:rPr>
            </w:pPr>
            <w:r w:rsidRPr="00EB5019">
              <w:rPr>
                <w:rFonts w:eastAsia="Aptos"/>
                <w:bCs/>
                <w:kern w:val="2"/>
              </w:rPr>
              <w:t>“9”: Khác</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5</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Cơ quan               Hải quan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(1) Nhập mã cơ quan hải quan nơi đăng ký tờ khai hải quan theo quy định của pháp luật.</w:t>
            </w:r>
          </w:p>
          <w:p w:rsidR="00571EE9" w:rsidRPr="00EB5019" w:rsidRDefault="00571EE9" w:rsidP="00237E05">
            <w:pPr>
              <w:spacing w:before="60" w:after="60"/>
              <w:ind w:firstLine="0"/>
              <w:rPr>
                <w:rFonts w:eastAsia="Aptos"/>
                <w:bCs/>
                <w:kern w:val="2"/>
              </w:rPr>
            </w:pPr>
            <w:r w:rsidRPr="00EB5019">
              <w:rPr>
                <w:rFonts w:eastAsia="Aptos"/>
                <w:bCs/>
                <w:kern w:val="2"/>
              </w:rPr>
              <w:t xml:space="preserve">Trường hợp không nhập, Hệ thống sẽ tự động xác định mã cơ quan hải quan đăng ký tờ khai dựa trên địa điểm lưu giữ hàng chờ thông quan. </w:t>
            </w:r>
          </w:p>
          <w:p w:rsidR="00571EE9" w:rsidRPr="00EB5019" w:rsidRDefault="00571EE9" w:rsidP="00237E05">
            <w:pPr>
              <w:spacing w:before="60" w:after="60"/>
              <w:ind w:firstLine="0"/>
              <w:rPr>
                <w:rFonts w:eastAsia="Aptos"/>
                <w:bCs/>
                <w:kern w:val="2"/>
              </w:rPr>
            </w:pPr>
            <w:r w:rsidRPr="00EB5019">
              <w:rPr>
                <w:rFonts w:eastAsia="Aptos"/>
                <w:bCs/>
                <w:kern w:val="2"/>
              </w:rPr>
              <w:t>(2) Tham khảo bảng mã trên website Hải quan.</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r w:rsidRPr="00EB5019">
              <w:rPr>
                <w:rFonts w:eastAsia="Aptos"/>
                <w:bCs/>
                <w:kern w:val="2"/>
              </w:rPr>
              <w:t>x</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6</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bộ phận xử lý tờ khai</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 xml:space="preserve">(1) Nhập mã bộ phận xử lý tờ khai. </w:t>
            </w:r>
          </w:p>
          <w:p w:rsidR="00571EE9" w:rsidRPr="00EB5019" w:rsidRDefault="00571EE9" w:rsidP="00237E05">
            <w:pPr>
              <w:spacing w:before="60" w:after="60"/>
              <w:ind w:firstLine="0"/>
              <w:rPr>
                <w:rFonts w:eastAsia="Aptos"/>
                <w:bCs/>
                <w:kern w:val="2"/>
              </w:rPr>
            </w:pPr>
            <w:r w:rsidRPr="00EB5019">
              <w:rPr>
                <w:rFonts w:eastAsia="Aptos"/>
                <w:bCs/>
                <w:kern w:val="2"/>
              </w:rPr>
              <w:t xml:space="preserve">(2) Trường hợp không nhập, Hệ thống sẽ tự động xác định mã bộ phận xử lý tờ khai. </w:t>
            </w:r>
          </w:p>
          <w:p w:rsidR="00571EE9" w:rsidRPr="00EB5019" w:rsidRDefault="00571EE9" w:rsidP="00237E05">
            <w:pPr>
              <w:spacing w:before="60" w:after="60"/>
              <w:ind w:firstLine="0"/>
              <w:rPr>
                <w:rFonts w:eastAsia="Aptos"/>
                <w:bCs/>
                <w:kern w:val="2"/>
              </w:rPr>
            </w:pPr>
            <w:r w:rsidRPr="00EB5019">
              <w:rPr>
                <w:rFonts w:eastAsia="Aptos"/>
                <w:bCs/>
                <w:kern w:val="2"/>
              </w:rPr>
              <w:t>(3) Tham khảo bảng mã trên website Hải quan.</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r w:rsidRPr="00EB5019">
              <w:rPr>
                <w:rFonts w:eastAsia="Aptos"/>
                <w:bCs/>
                <w:kern w:val="2"/>
              </w:rPr>
              <w:t>x</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7</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người            xuất khẩu</w:t>
            </w:r>
          </w:p>
        </w:tc>
        <w:tc>
          <w:tcPr>
            <w:tcW w:w="6095" w:type="dxa"/>
            <w:shd w:val="clear" w:color="auto" w:fill="auto"/>
          </w:tcPr>
          <w:p w:rsidR="00571EE9" w:rsidRPr="00EB5019" w:rsidRDefault="00571EE9" w:rsidP="00237E05">
            <w:pPr>
              <w:widowControl w:val="0"/>
              <w:spacing w:before="60" w:after="60"/>
              <w:ind w:firstLine="0"/>
              <w:rPr>
                <w:rFonts w:eastAsia="Aptos"/>
                <w:kern w:val="2"/>
              </w:rPr>
            </w:pPr>
            <w:r w:rsidRPr="00EB5019">
              <w:rPr>
                <w:rFonts w:eastAsia="Aptos"/>
                <w:kern w:val="2"/>
              </w:rPr>
              <w:t>Nhập Số định danh cá nhân hoặc mã số thuế của tổ chức</w:t>
            </w:r>
          </w:p>
          <w:p w:rsidR="00571EE9" w:rsidRPr="00EB5019" w:rsidRDefault="00571EE9" w:rsidP="00237E05">
            <w:pPr>
              <w:widowControl w:val="0"/>
              <w:spacing w:before="60" w:after="60"/>
              <w:ind w:firstLine="0"/>
              <w:rPr>
                <w:rFonts w:eastAsia="Aptos"/>
                <w:kern w:val="2"/>
              </w:rPr>
            </w:pPr>
            <w:r w:rsidRPr="00EB5019">
              <w:rPr>
                <w:rFonts w:eastAsia="Aptos"/>
                <w:kern w:val="2"/>
              </w:rPr>
              <w:t>Lưu ý: Không kiểm tra chỉ tiêu này trong điều kiện đăng ký tờ khai</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8</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Tên người         xuất khẩu</w:t>
            </w:r>
          </w:p>
        </w:tc>
        <w:tc>
          <w:tcPr>
            <w:tcW w:w="6095" w:type="dxa"/>
            <w:shd w:val="clear" w:color="auto" w:fill="auto"/>
          </w:tcPr>
          <w:p w:rsidR="00571EE9" w:rsidRPr="00EB5019" w:rsidRDefault="00571EE9" w:rsidP="00237E05">
            <w:pPr>
              <w:widowControl w:val="0"/>
              <w:spacing w:before="60" w:after="60"/>
              <w:ind w:firstLine="0"/>
              <w:rPr>
                <w:rFonts w:eastAsia="Aptos"/>
                <w:kern w:val="2"/>
              </w:rPr>
            </w:pPr>
            <w:r w:rsidRPr="00EB5019">
              <w:rPr>
                <w:rFonts w:eastAsia="Aptos"/>
                <w:kern w:val="2"/>
              </w:rPr>
              <w:t>Nhập họ tên người xuất khẩu hoặc tên của tổ chức</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9</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Địa chỉ người xuất khẩu</w:t>
            </w:r>
          </w:p>
        </w:tc>
        <w:tc>
          <w:tcPr>
            <w:tcW w:w="6095" w:type="dxa"/>
            <w:shd w:val="clear" w:color="auto" w:fill="auto"/>
          </w:tcPr>
          <w:p w:rsidR="00571EE9" w:rsidRPr="00EB5019" w:rsidRDefault="00571EE9" w:rsidP="00237E05">
            <w:pPr>
              <w:widowControl w:val="0"/>
              <w:spacing w:before="60" w:after="60"/>
              <w:ind w:firstLine="0"/>
              <w:rPr>
                <w:rFonts w:eastAsia="Aptos"/>
                <w:kern w:val="2"/>
              </w:rPr>
            </w:pPr>
            <w:r w:rsidRPr="00EB5019">
              <w:rPr>
                <w:rFonts w:eastAsia="Aptos"/>
                <w:kern w:val="2"/>
              </w:rPr>
              <w:t>Cá nhân: Nhập địa chỉ của người xuất khẩu theo căn cước công dân</w:t>
            </w:r>
          </w:p>
          <w:p w:rsidR="00571EE9" w:rsidRPr="00EB5019" w:rsidRDefault="00571EE9" w:rsidP="00237E05">
            <w:pPr>
              <w:widowControl w:val="0"/>
              <w:spacing w:before="60" w:after="60"/>
              <w:ind w:firstLine="0"/>
              <w:rPr>
                <w:rFonts w:eastAsia="Aptos"/>
                <w:kern w:val="2"/>
              </w:rPr>
            </w:pPr>
            <w:r w:rsidRPr="00EB5019">
              <w:rPr>
                <w:rFonts w:eastAsia="Aptos"/>
                <w:kern w:val="2"/>
              </w:rPr>
              <w:t>Tổ chức: Nhập địa chỉ theo đăng ký hoạt động của tổ chức</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lastRenderedPageBreak/>
              <w:t>10</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Số điện thoại người xuất khẩu</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(1) Nhập số điện thoại của người xuất khẩu (không sử dụng dấu gạch ngang).</w:t>
            </w:r>
          </w:p>
          <w:p w:rsidR="00571EE9" w:rsidRPr="00EB5019" w:rsidRDefault="00571EE9" w:rsidP="00237E05">
            <w:pPr>
              <w:spacing w:before="60" w:after="60"/>
              <w:ind w:firstLine="0"/>
              <w:rPr>
                <w:rFonts w:eastAsia="Aptos"/>
                <w:bCs/>
                <w:kern w:val="2"/>
              </w:rPr>
            </w:pPr>
            <w:r w:rsidRPr="00EB5019">
              <w:rPr>
                <w:rFonts w:eastAsia="Aptos"/>
                <w:bCs/>
                <w:kern w:val="2"/>
              </w:rPr>
              <w:t>Nếu hệ thống tự động hiển thị, không cần nhập liệu.</w:t>
            </w:r>
          </w:p>
          <w:p w:rsidR="00571EE9" w:rsidRPr="00EB5019" w:rsidRDefault="00571EE9" w:rsidP="00237E05">
            <w:pPr>
              <w:spacing w:before="60" w:after="60"/>
              <w:ind w:firstLine="0"/>
              <w:rPr>
                <w:rFonts w:eastAsia="Aptos"/>
                <w:bCs/>
                <w:kern w:val="2"/>
              </w:rPr>
            </w:pPr>
            <w:r w:rsidRPr="00EB5019">
              <w:rPr>
                <w:rFonts w:eastAsia="Aptos"/>
                <w:bCs/>
                <w:kern w:val="2"/>
              </w:rPr>
              <w:t>(2) Trường hợp số điện thoại của người xuất khẩu mà hệ thống hiển thị không đúng, thì nhập vào số điện thoại chính xác.</w:t>
            </w:r>
          </w:p>
          <w:p w:rsidR="00571EE9" w:rsidRPr="00EB5019" w:rsidRDefault="00571EE9" w:rsidP="00237E05">
            <w:pPr>
              <w:spacing w:before="60" w:after="60"/>
              <w:ind w:firstLine="0"/>
              <w:rPr>
                <w:rFonts w:eastAsia="Aptos"/>
                <w:bCs/>
                <w:kern w:val="2"/>
              </w:rPr>
            </w:pPr>
            <w:r w:rsidRPr="00EB5019">
              <w:rPr>
                <w:rFonts w:eastAsia="Aptos"/>
                <w:kern w:val="2"/>
              </w:rPr>
              <w:t>(3) Chỉ tiêu không bắt buộc khai</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11</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người nhập khẩu</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Nhập mã người nhập khẩu (nếu có).</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12</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Tên người        nhập khẩu</w:t>
            </w:r>
          </w:p>
        </w:tc>
        <w:tc>
          <w:tcPr>
            <w:tcW w:w="6095" w:type="dxa"/>
            <w:shd w:val="clear" w:color="auto" w:fill="auto"/>
          </w:tcPr>
          <w:p w:rsidR="00571EE9" w:rsidRPr="00EB5019" w:rsidRDefault="00571EE9" w:rsidP="00237E05">
            <w:pPr>
              <w:spacing w:before="60" w:after="60"/>
              <w:ind w:firstLine="0"/>
              <w:rPr>
                <w:rFonts w:eastAsia="Aptos"/>
                <w:bCs/>
                <w:strike/>
                <w:kern w:val="2"/>
              </w:rPr>
            </w:pPr>
            <w:r w:rsidRPr="00EB5019">
              <w:rPr>
                <w:rFonts w:eastAsia="Aptos"/>
                <w:bCs/>
                <w:kern w:val="2"/>
              </w:rPr>
              <w:t xml:space="preserve">Nhập tên người nhập khẩu </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13</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nước</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 xml:space="preserve">(1) Nhập mã nước người nhập khẩu gồm 02 ký tự theo bảng mã UN LOCODE (tham khảo bảng mã nước tại website Hải quan). </w:t>
            </w:r>
          </w:p>
          <w:p w:rsidR="00571EE9" w:rsidRPr="00EB5019" w:rsidRDefault="00571EE9" w:rsidP="00237E05">
            <w:pPr>
              <w:spacing w:before="60" w:after="60"/>
              <w:ind w:firstLine="0"/>
              <w:rPr>
                <w:rFonts w:eastAsia="Aptos"/>
                <w:bCs/>
                <w:strike/>
                <w:kern w:val="2"/>
              </w:rPr>
            </w:pPr>
            <w:r w:rsidRPr="00EB5019">
              <w:rPr>
                <w:rFonts w:eastAsia="Aptos"/>
                <w:bCs/>
                <w:kern w:val="2"/>
              </w:rPr>
              <w:t xml:space="preserve">(2) Không phải nhập liệu trong trường hợp không xác định được nước xuất khẩu hoặc không có trong bảng mã UN LOCODE. </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r w:rsidRPr="00EB5019">
              <w:rPr>
                <w:rFonts w:eastAsia="Aptos"/>
                <w:bCs/>
                <w:kern w:val="2"/>
              </w:rPr>
              <w:t>x</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14</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đại lý       Hải quan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Nhập mã số đại lý hải quan</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15</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Số vận đơn       (Số B/L, số AWB v.v....)</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Nhập số vận đơn (nếu có)</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16</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Số lượng</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Ô 1: Nhập tổng số lượng kiện hàng hóa (căn cứ vào hóa đơn thương mại, phiếu đóng gói, vận đơn,…)</w:t>
            </w:r>
          </w:p>
          <w:p w:rsidR="00571EE9" w:rsidRPr="00EB5019" w:rsidRDefault="00571EE9" w:rsidP="00237E05">
            <w:pPr>
              <w:spacing w:before="60" w:after="60"/>
              <w:ind w:firstLine="0"/>
              <w:rPr>
                <w:rFonts w:eastAsia="Aptos"/>
                <w:bCs/>
                <w:kern w:val="2"/>
              </w:rPr>
            </w:pPr>
            <w:r w:rsidRPr="00EB5019">
              <w:rPr>
                <w:rFonts w:eastAsia="Aptos"/>
                <w:bCs/>
                <w:kern w:val="2"/>
              </w:rPr>
              <w:t>Lưu ý:</w:t>
            </w:r>
          </w:p>
          <w:p w:rsidR="00571EE9" w:rsidRPr="00EB5019" w:rsidRDefault="00571EE9" w:rsidP="00237E05">
            <w:pPr>
              <w:spacing w:before="60" w:after="60"/>
              <w:ind w:firstLine="0"/>
              <w:rPr>
                <w:rFonts w:eastAsia="Aptos"/>
                <w:bCs/>
                <w:kern w:val="2"/>
              </w:rPr>
            </w:pPr>
            <w:r w:rsidRPr="00EB5019">
              <w:rPr>
                <w:rFonts w:eastAsia="Aptos"/>
                <w:bCs/>
                <w:kern w:val="2"/>
              </w:rPr>
              <w:t>- Không nhập phần thập phân</w:t>
            </w:r>
          </w:p>
          <w:p w:rsidR="00571EE9" w:rsidRPr="00EB5019" w:rsidRDefault="00571EE9" w:rsidP="00237E05">
            <w:pPr>
              <w:spacing w:before="60" w:after="60"/>
              <w:ind w:firstLine="0"/>
              <w:rPr>
                <w:rFonts w:eastAsia="Aptos"/>
                <w:bCs/>
                <w:kern w:val="2"/>
              </w:rPr>
            </w:pPr>
            <w:r w:rsidRPr="00EB5019">
              <w:rPr>
                <w:rFonts w:eastAsia="Aptos"/>
                <w:bCs/>
                <w:kern w:val="2"/>
              </w:rPr>
              <w:t>- Nhập là “1” đối với hàng hóa không thể hiện bằng đơn vị tính (kiện, thùng,…)</w:t>
            </w:r>
          </w:p>
          <w:p w:rsidR="00571EE9" w:rsidRPr="00EB5019" w:rsidRDefault="00571EE9" w:rsidP="00237E05">
            <w:pPr>
              <w:spacing w:before="60" w:after="60"/>
              <w:ind w:firstLine="0"/>
              <w:rPr>
                <w:rFonts w:eastAsia="Aptos"/>
                <w:bCs/>
                <w:kern w:val="2"/>
              </w:rPr>
            </w:pPr>
            <w:r w:rsidRPr="00EB5019">
              <w:rPr>
                <w:rFonts w:eastAsia="Aptos"/>
                <w:bCs/>
                <w:kern w:val="2"/>
              </w:rPr>
              <w:t xml:space="preserve">Ô 2: Nhập mã đơn vị tính </w:t>
            </w:r>
          </w:p>
          <w:p w:rsidR="00571EE9" w:rsidRPr="00EB5019" w:rsidRDefault="00571EE9" w:rsidP="00237E05">
            <w:pPr>
              <w:spacing w:before="60" w:after="60"/>
              <w:ind w:firstLine="0"/>
              <w:rPr>
                <w:rFonts w:eastAsia="Aptos"/>
                <w:bCs/>
                <w:kern w:val="2"/>
              </w:rPr>
            </w:pPr>
            <w:r w:rsidRPr="00EB5019">
              <w:rPr>
                <w:rFonts w:eastAsia="Aptos"/>
                <w:bCs/>
                <w:kern w:val="2"/>
              </w:rPr>
              <w:t>Ví dụ: CS: thùng, BX: hộp,….</w:t>
            </w:r>
          </w:p>
          <w:p w:rsidR="00571EE9" w:rsidRPr="00EB5019" w:rsidRDefault="00571EE9" w:rsidP="00237E05">
            <w:pPr>
              <w:spacing w:before="60" w:after="60"/>
              <w:ind w:firstLine="0"/>
              <w:rPr>
                <w:rFonts w:eastAsia="Aptos"/>
                <w:bCs/>
                <w:kern w:val="2"/>
              </w:rPr>
            </w:pPr>
            <w:r w:rsidRPr="00EB5019">
              <w:rPr>
                <w:rFonts w:eastAsia="Aptos"/>
                <w:bCs/>
                <w:kern w:val="2"/>
              </w:rPr>
              <w:t>(Tham khảo bảng mã loại kiện trên website Hải quan)</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r w:rsidRPr="00EB5019">
              <w:rPr>
                <w:rFonts w:eastAsia="Aptos"/>
                <w:bCs/>
                <w:kern w:val="2"/>
              </w:rPr>
              <w:t>x</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17</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Tổng trọng lượng hàng (Gross)</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Ô 1: Nhập tổng trọng lượng hàng (căn cứ vào phiếu đóng gói, hóa đơn thương mại hoặc chứng từ vận chuyển)</w:t>
            </w:r>
          </w:p>
          <w:p w:rsidR="00571EE9" w:rsidRPr="00EB5019" w:rsidRDefault="00571EE9" w:rsidP="00237E05">
            <w:pPr>
              <w:spacing w:before="60" w:after="60"/>
              <w:ind w:firstLine="0"/>
              <w:rPr>
                <w:rFonts w:eastAsia="Aptos"/>
                <w:bCs/>
                <w:kern w:val="2"/>
              </w:rPr>
            </w:pPr>
            <w:r w:rsidRPr="00EB5019">
              <w:rPr>
                <w:rFonts w:eastAsia="Aptos"/>
                <w:bCs/>
                <w:kern w:val="2"/>
              </w:rPr>
              <w:t xml:space="preserve">Lưu ý: </w:t>
            </w:r>
          </w:p>
          <w:p w:rsidR="00571EE9" w:rsidRPr="00EB5019" w:rsidRDefault="00571EE9" w:rsidP="00237E05">
            <w:pPr>
              <w:spacing w:before="60" w:after="60"/>
              <w:ind w:firstLine="0"/>
              <w:rPr>
                <w:rFonts w:eastAsia="Aptos"/>
                <w:bCs/>
                <w:kern w:val="2"/>
              </w:rPr>
            </w:pPr>
            <w:r w:rsidRPr="00EB5019">
              <w:rPr>
                <w:rFonts w:eastAsia="Aptos"/>
                <w:bCs/>
                <w:kern w:val="2"/>
              </w:rPr>
              <w:t>- Trường hợp tại chỉ tiêu thông tin “Mã phương thức vận chuyển” người khai chọn mã “1”: có thể nhập 08 ký tự cho phần nguyên và 01 ký tự cho phần thập phân. Nếu vượt quá 01 ký tự phần thập phân thì nhập tổng trọng lượng chính xác vào ô “Phần ghi chú”.</w:t>
            </w:r>
          </w:p>
          <w:p w:rsidR="00571EE9" w:rsidRPr="00EB5019" w:rsidRDefault="00571EE9" w:rsidP="00237E05">
            <w:pPr>
              <w:spacing w:before="60" w:after="60"/>
              <w:ind w:firstLine="0"/>
              <w:rPr>
                <w:rFonts w:eastAsia="Aptos"/>
                <w:bCs/>
                <w:kern w:val="2"/>
              </w:rPr>
            </w:pPr>
            <w:r w:rsidRPr="00EB5019">
              <w:rPr>
                <w:rFonts w:eastAsia="Aptos"/>
                <w:bCs/>
                <w:kern w:val="2"/>
              </w:rPr>
              <w:t>- Đối với các phương thức vận chuyển khác: có thể nhập 06 ký tự cho phần nguyên và 03 ký tự cho phần thập phân.</w:t>
            </w:r>
          </w:p>
          <w:p w:rsidR="00571EE9" w:rsidRPr="00EB5019" w:rsidRDefault="00571EE9" w:rsidP="00237E05">
            <w:pPr>
              <w:spacing w:before="60" w:after="60"/>
              <w:ind w:firstLine="0"/>
              <w:rPr>
                <w:rFonts w:eastAsia="Aptos"/>
                <w:bCs/>
                <w:kern w:val="2"/>
              </w:rPr>
            </w:pPr>
            <w:r w:rsidRPr="00EB5019">
              <w:rPr>
                <w:rFonts w:eastAsia="Aptos"/>
                <w:bCs/>
                <w:kern w:val="2"/>
              </w:rPr>
              <w:t>- Trường hợp mã của tổng trọng lượng hàng là “LBR” (pound), hệ thống sẽ tự động chuyển đổi sang KGM (kilogram).</w:t>
            </w:r>
          </w:p>
          <w:p w:rsidR="00571EE9" w:rsidRPr="00EB5019" w:rsidRDefault="00571EE9" w:rsidP="00237E05">
            <w:pPr>
              <w:spacing w:before="60" w:after="60"/>
              <w:ind w:firstLine="0"/>
              <w:rPr>
                <w:rFonts w:eastAsia="Aptos"/>
                <w:bCs/>
                <w:kern w:val="2"/>
              </w:rPr>
            </w:pPr>
            <w:r w:rsidRPr="00EB5019">
              <w:rPr>
                <w:rFonts w:eastAsia="Aptos"/>
                <w:bCs/>
                <w:kern w:val="2"/>
              </w:rPr>
              <w:t xml:space="preserve">Ô 2: Nhập mã đơn vị tính của tổng trọng lượng hàng theo chuẩn UN/ECE </w:t>
            </w:r>
          </w:p>
          <w:p w:rsidR="00571EE9" w:rsidRPr="00EB5019" w:rsidRDefault="00571EE9" w:rsidP="00237E05">
            <w:pPr>
              <w:spacing w:before="60" w:after="60"/>
              <w:ind w:firstLine="0"/>
              <w:rPr>
                <w:rFonts w:eastAsia="Aptos"/>
                <w:bCs/>
                <w:kern w:val="2"/>
                <w:lang w:val="pl-PL"/>
              </w:rPr>
            </w:pPr>
            <w:r w:rsidRPr="00EB5019">
              <w:rPr>
                <w:rFonts w:eastAsia="Aptos"/>
                <w:bCs/>
                <w:kern w:val="2"/>
                <w:lang w:val="pl-PL"/>
              </w:rPr>
              <w:t>Ví dụ:</w:t>
            </w:r>
          </w:p>
          <w:p w:rsidR="00571EE9" w:rsidRPr="00EB5019" w:rsidRDefault="00571EE9" w:rsidP="00237E05">
            <w:pPr>
              <w:spacing w:before="60" w:after="60"/>
              <w:ind w:firstLine="0"/>
              <w:rPr>
                <w:rFonts w:eastAsia="Aptos"/>
                <w:bCs/>
                <w:kern w:val="2"/>
                <w:lang w:val="pl-PL"/>
              </w:rPr>
            </w:pPr>
            <w:r w:rsidRPr="00EB5019">
              <w:rPr>
                <w:rFonts w:eastAsia="Aptos"/>
                <w:bCs/>
                <w:kern w:val="2"/>
                <w:lang w:val="pl-PL"/>
              </w:rPr>
              <w:t>KGM: kilogram</w:t>
            </w:r>
          </w:p>
          <w:p w:rsidR="00571EE9" w:rsidRPr="00EB5019" w:rsidRDefault="00571EE9" w:rsidP="00237E05">
            <w:pPr>
              <w:spacing w:before="60" w:after="60"/>
              <w:ind w:firstLine="0"/>
              <w:rPr>
                <w:rFonts w:eastAsia="Aptos"/>
                <w:bCs/>
                <w:kern w:val="2"/>
                <w:lang w:val="pl-PL"/>
              </w:rPr>
            </w:pPr>
            <w:r w:rsidRPr="00EB5019">
              <w:rPr>
                <w:rFonts w:eastAsia="Aptos"/>
                <w:bCs/>
                <w:kern w:val="2"/>
                <w:lang w:val="pl-PL"/>
              </w:rPr>
              <w:t>TNE: tấn</w:t>
            </w:r>
          </w:p>
          <w:p w:rsidR="00571EE9" w:rsidRPr="00EB5019" w:rsidRDefault="00571EE9" w:rsidP="00237E05">
            <w:pPr>
              <w:spacing w:before="60" w:after="60"/>
              <w:ind w:firstLine="0"/>
              <w:rPr>
                <w:rFonts w:eastAsia="Aptos"/>
                <w:bCs/>
                <w:kern w:val="2"/>
                <w:lang w:val="pl-PL"/>
              </w:rPr>
            </w:pPr>
            <w:r w:rsidRPr="00EB5019">
              <w:rPr>
                <w:rFonts w:eastAsia="Aptos"/>
                <w:bCs/>
                <w:kern w:val="2"/>
                <w:lang w:val="pl-PL"/>
              </w:rPr>
              <w:t>LBR: pound</w:t>
            </w:r>
          </w:p>
          <w:p w:rsidR="00571EE9" w:rsidRPr="00EB5019" w:rsidRDefault="00571EE9" w:rsidP="00237E05">
            <w:pPr>
              <w:spacing w:before="60" w:after="60"/>
              <w:ind w:firstLine="0"/>
              <w:rPr>
                <w:rFonts w:eastAsia="Aptos"/>
                <w:bCs/>
                <w:kern w:val="2"/>
                <w:lang w:val="pl-PL"/>
              </w:rPr>
            </w:pPr>
            <w:r w:rsidRPr="00EB5019">
              <w:rPr>
                <w:rFonts w:eastAsia="Aptos"/>
                <w:bCs/>
                <w:kern w:val="2"/>
                <w:lang w:val="pl-PL"/>
              </w:rPr>
              <w:t>(Tham khảo bảng mã đơn vị tính trên website Hải quan)</w:t>
            </w:r>
          </w:p>
          <w:p w:rsidR="00571EE9" w:rsidRPr="00EB5019" w:rsidRDefault="00571EE9" w:rsidP="00237E05">
            <w:pPr>
              <w:spacing w:before="60" w:after="60"/>
              <w:ind w:firstLine="0"/>
              <w:rPr>
                <w:rFonts w:eastAsia="Aptos"/>
                <w:bCs/>
                <w:kern w:val="2"/>
                <w:lang w:val="pl-PL"/>
              </w:rPr>
            </w:pPr>
            <w:r w:rsidRPr="00EB5019">
              <w:rPr>
                <w:rFonts w:eastAsia="Aptos"/>
                <w:bCs/>
                <w:kern w:val="2"/>
                <w:lang w:val="pl-PL"/>
              </w:rPr>
              <w:t>- Trường hợp nhập mã đơn vị tính khác LBR, xuất ra mã trọng lượng đơn vị tính.</w:t>
            </w:r>
          </w:p>
          <w:p w:rsidR="00571EE9" w:rsidRPr="00EB5019" w:rsidRDefault="00571EE9" w:rsidP="00237E05">
            <w:pPr>
              <w:spacing w:before="60" w:after="60"/>
              <w:ind w:firstLine="0"/>
              <w:rPr>
                <w:rFonts w:eastAsia="Aptos"/>
                <w:bCs/>
                <w:kern w:val="2"/>
                <w:lang w:val="pl-PL"/>
              </w:rPr>
            </w:pPr>
            <w:r w:rsidRPr="00EB5019">
              <w:rPr>
                <w:rFonts w:eastAsia="Aptos"/>
                <w:bCs/>
                <w:kern w:val="2"/>
                <w:lang w:val="pl-PL"/>
              </w:rPr>
              <w:t>- Trường hợp nhập là “LBR” (pound), xuất ra KGM.</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lang w:val="pl-PL"/>
              </w:rPr>
            </w:pPr>
            <w:r w:rsidRPr="00EB5019">
              <w:rPr>
                <w:rFonts w:eastAsia="Aptos"/>
                <w:bCs/>
                <w:kern w:val="2"/>
              </w:rPr>
              <w:t>x</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18</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Mã địa điểm  lưu kho hàng chờ thông quan          dự kiến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 xml:space="preserve">Nhập mã địa điểm lưu kho của doanh nghiệp bưu chính, chuyển phát nhanh </w:t>
            </w:r>
            <w:r w:rsidRPr="00EB5019">
              <w:rPr>
                <w:rFonts w:eastAsia="Aptos"/>
                <w:kern w:val="2"/>
              </w:rPr>
              <w:t>hoặc nhập mã địa điểm nơi lưu giữ hàng hóa khi khai báo xuất khẩu</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r w:rsidRPr="00EB5019">
              <w:rPr>
                <w:rFonts w:eastAsia="Aptos"/>
                <w:bCs/>
                <w:kern w:val="2"/>
              </w:rPr>
              <w:t>x</w:t>
            </w:r>
          </w:p>
        </w:tc>
      </w:tr>
      <w:tr w:rsidR="00571EE9" w:rsidRPr="00EB5019" w:rsidTr="00237E05">
        <w:trPr>
          <w:trHeight w:val="1859"/>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19</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Địa điểm xếp hàng</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Ô 1: Nhập mã địa điểm xếp hàng theo UN LOCODE. (Tham khảo các bảng mã “Cảng -ICD trong nước”, “Cửa khẩu đường bộ - Ga đường sắt” và “Sân bay trong nước” trên website Hải quan)</w:t>
            </w:r>
          </w:p>
          <w:p w:rsidR="00571EE9" w:rsidRPr="00EB5019" w:rsidRDefault="00571EE9" w:rsidP="00237E05">
            <w:pPr>
              <w:spacing w:before="60" w:after="60"/>
              <w:ind w:firstLine="0"/>
              <w:rPr>
                <w:rFonts w:eastAsia="Aptos"/>
                <w:bCs/>
                <w:kern w:val="2"/>
              </w:rPr>
            </w:pPr>
            <w:r w:rsidRPr="00EB5019">
              <w:rPr>
                <w:rFonts w:eastAsia="Aptos"/>
                <w:bCs/>
                <w:kern w:val="2"/>
              </w:rPr>
              <w:t>Ô 2: Nhập tên địa điểm xếp hàng (Không bắt buộc trong trường hợp hệ thống hỗ trợ tự động)</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r w:rsidRPr="00EB5019">
              <w:rPr>
                <w:rFonts w:eastAsia="Aptos"/>
                <w:bCs/>
                <w:kern w:val="2"/>
              </w:rPr>
              <w:t>x</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20</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Ngày hàng đi  dự kiến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Nhập ngày hàng đi dự kiến (ngày/tháng/năm)</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21</w:t>
            </w:r>
          </w:p>
        </w:tc>
        <w:tc>
          <w:tcPr>
            <w:tcW w:w="1843" w:type="dxa"/>
            <w:shd w:val="clear" w:color="auto" w:fill="auto"/>
            <w:noWrap/>
          </w:tcPr>
          <w:p w:rsidR="00571EE9" w:rsidRPr="00EB5019" w:rsidRDefault="00571EE9" w:rsidP="00237E05">
            <w:pPr>
              <w:spacing w:before="60" w:after="60"/>
              <w:ind w:firstLine="0"/>
              <w:rPr>
                <w:rFonts w:eastAsia="Aptos"/>
                <w:bCs/>
                <w:kern w:val="2"/>
              </w:rPr>
            </w:pPr>
            <w:r w:rsidRPr="00EB5019">
              <w:rPr>
                <w:rFonts w:eastAsia="Aptos"/>
                <w:bCs/>
                <w:kern w:val="2"/>
              </w:rPr>
              <w:t>Trị giá hóa đơn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Ô 1: Nhập tổng số tiền thanh toán nguyên tệ.</w:t>
            </w:r>
          </w:p>
          <w:p w:rsidR="00571EE9" w:rsidRPr="00EB5019" w:rsidRDefault="00571EE9" w:rsidP="00237E05">
            <w:pPr>
              <w:spacing w:before="60" w:after="60"/>
              <w:ind w:firstLine="0"/>
              <w:rPr>
                <w:rFonts w:eastAsia="Aptos"/>
                <w:bCs/>
                <w:kern w:val="2"/>
              </w:rPr>
            </w:pPr>
            <w:r w:rsidRPr="00EB5019">
              <w:rPr>
                <w:rFonts w:eastAsia="Aptos"/>
                <w:bCs/>
                <w:kern w:val="2"/>
              </w:rPr>
              <w:t>Ô 2: Nhập mã nguyên tệ</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22</w:t>
            </w:r>
          </w:p>
        </w:tc>
        <w:tc>
          <w:tcPr>
            <w:tcW w:w="1843" w:type="dxa"/>
            <w:shd w:val="clear" w:color="auto" w:fill="auto"/>
            <w:noWrap/>
          </w:tcPr>
          <w:p w:rsidR="00571EE9" w:rsidRPr="00EB5019" w:rsidRDefault="00571EE9" w:rsidP="00237E05">
            <w:pPr>
              <w:spacing w:before="60" w:after="60"/>
              <w:ind w:firstLine="0"/>
              <w:rPr>
                <w:rFonts w:eastAsia="Aptos"/>
                <w:bCs/>
                <w:kern w:val="2"/>
              </w:rPr>
            </w:pPr>
            <w:r w:rsidRPr="00EB5019">
              <w:rPr>
                <w:rFonts w:eastAsia="Aptos"/>
                <w:bCs/>
                <w:kern w:val="2"/>
              </w:rPr>
              <w:t>Trị giá hải quan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Ô 1: Nhập tổng số tiền thanh toán nguyên tệ không bao gồm phí vận chuyển quốc tế và phí bảo hiểm quốc tế (nếu doanh nghiệp có chứng từ, tài liệu tách được hai khoản phí này ra khỏi trị giá hải quan).</w:t>
            </w:r>
          </w:p>
          <w:p w:rsidR="00571EE9" w:rsidRPr="00EB5019" w:rsidRDefault="00571EE9" w:rsidP="00237E05">
            <w:pPr>
              <w:spacing w:before="60" w:after="60"/>
              <w:ind w:firstLine="0"/>
              <w:rPr>
                <w:rFonts w:eastAsia="Aptos"/>
                <w:bCs/>
                <w:kern w:val="2"/>
              </w:rPr>
            </w:pPr>
            <w:r w:rsidRPr="00EB5019">
              <w:rPr>
                <w:rFonts w:eastAsia="Aptos"/>
                <w:bCs/>
                <w:kern w:val="2"/>
              </w:rPr>
              <w:t xml:space="preserve">Ô 2: Nhập mã nguyên tệ </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23</w:t>
            </w:r>
          </w:p>
        </w:tc>
        <w:tc>
          <w:tcPr>
            <w:tcW w:w="1843" w:type="dxa"/>
            <w:shd w:val="clear" w:color="auto" w:fill="auto"/>
            <w:noWrap/>
          </w:tcPr>
          <w:p w:rsidR="00571EE9" w:rsidRPr="00EB5019" w:rsidRDefault="00571EE9" w:rsidP="00237E05">
            <w:pPr>
              <w:spacing w:before="60" w:after="60"/>
              <w:ind w:firstLine="0"/>
              <w:rPr>
                <w:rFonts w:eastAsia="Aptos"/>
                <w:bCs/>
                <w:kern w:val="2"/>
              </w:rPr>
            </w:pPr>
            <w:r w:rsidRPr="00EB5019">
              <w:rPr>
                <w:rFonts w:eastAsia="Aptos"/>
                <w:bCs/>
                <w:kern w:val="2"/>
              </w:rPr>
              <w:t>Tổng trị giá tính thuế (VNĐ)</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Không phải nhập liệu, hệ thống căn cứ trị giá hải quan để tính tổng trị giá tính thuế.</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24</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Chứng từ đính kèm</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Khai chứng từ đính kèm (nếu có)</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25</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Phần ghi chú</w:t>
            </w:r>
          </w:p>
        </w:tc>
        <w:tc>
          <w:tcPr>
            <w:tcW w:w="6095" w:type="dxa"/>
            <w:shd w:val="clear" w:color="auto" w:fill="auto"/>
          </w:tcPr>
          <w:p w:rsidR="00571EE9" w:rsidRPr="00EB5019" w:rsidRDefault="00571EE9" w:rsidP="00237E05">
            <w:pPr>
              <w:spacing w:before="60" w:after="60"/>
              <w:ind w:firstLine="0"/>
              <w:rPr>
                <w:rFonts w:eastAsia="Aptos"/>
                <w:bCs/>
                <w:kern w:val="2"/>
                <w:lang w:val="vi-VN"/>
              </w:rPr>
            </w:pPr>
            <w:r w:rsidRPr="00EB5019">
              <w:rPr>
                <w:rFonts w:eastAsia="Aptos"/>
                <w:bCs/>
                <w:kern w:val="2"/>
                <w:lang w:val="vi-VN"/>
              </w:rPr>
              <w:t>(1) Trường hợp xuất khẩu của những lô hàng thuê gia công nước ngoài thì nhập số tờ khai xuất gia công ban đầu.</w:t>
            </w:r>
          </w:p>
          <w:p w:rsidR="00571EE9" w:rsidRPr="00EB5019" w:rsidRDefault="00571EE9" w:rsidP="00237E05">
            <w:pPr>
              <w:spacing w:before="60" w:after="60"/>
              <w:ind w:firstLine="0"/>
              <w:rPr>
                <w:rFonts w:eastAsia="Aptos"/>
                <w:bCs/>
                <w:kern w:val="2"/>
                <w:lang w:val="vi-VN"/>
              </w:rPr>
            </w:pPr>
            <w:r w:rsidRPr="00EB5019">
              <w:rPr>
                <w:rFonts w:eastAsia="Aptos"/>
                <w:bCs/>
                <w:kern w:val="2"/>
                <w:lang w:val="vi-VN"/>
              </w:rPr>
              <w:t>(2) Trường hợp hàng hóa nhập khẩu để thực hiện dự án ODA viện trợ không hoàn lại của Việt Nam cho nước ngoài thì khi đăng ký tờ khai xuất khẩu phải nhập số tờ khai nhập khẩu hàng hóa ban đầu.</w:t>
            </w:r>
          </w:p>
          <w:p w:rsidR="00571EE9" w:rsidRPr="00EB5019" w:rsidRDefault="00571EE9" w:rsidP="00237E05">
            <w:pPr>
              <w:spacing w:before="60" w:after="60"/>
              <w:ind w:firstLine="0"/>
              <w:rPr>
                <w:rFonts w:eastAsia="Aptos"/>
                <w:bCs/>
                <w:kern w:val="2"/>
                <w:lang w:val="vi-VN"/>
              </w:rPr>
            </w:pPr>
            <w:r w:rsidRPr="00EB5019">
              <w:rPr>
                <w:rFonts w:eastAsia="Aptos"/>
                <w:bCs/>
                <w:kern w:val="2"/>
                <w:lang w:val="vi-VN"/>
              </w:rPr>
              <w:t>(3) Trường hợp mã loại hình không hỗ trợ khai báo vận chuyển kết hợp thì khai các thông tin sau: thời gian, tuyến đường, cửa khẩu đi và đến, mã địa điểm đích cho vận chuyển bảo thuế.</w:t>
            </w:r>
          </w:p>
          <w:p w:rsidR="00571EE9" w:rsidRPr="00EB5019" w:rsidRDefault="00571EE9" w:rsidP="00237E05">
            <w:pPr>
              <w:spacing w:before="60" w:after="60"/>
              <w:ind w:firstLine="0"/>
              <w:rPr>
                <w:rFonts w:eastAsia="Aptos"/>
                <w:bCs/>
                <w:kern w:val="2"/>
                <w:lang w:val="vi-VN"/>
              </w:rPr>
            </w:pPr>
            <w:r w:rsidRPr="00EB5019">
              <w:rPr>
                <w:rFonts w:eastAsia="Aptos"/>
                <w:bCs/>
                <w:kern w:val="2"/>
                <w:lang w:val="vi-VN"/>
              </w:rPr>
              <w:t>(4) Trường hợp có thông báo từ phía cơ quan Hải quan thì nhập thông tin cần thiết ở đây.</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lang w:val="vi-VN"/>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26</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Phân loại chỉ thị của Hải quan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(Phần dành cho công chức hải quan)</w:t>
            </w:r>
          </w:p>
          <w:p w:rsidR="00571EE9" w:rsidRPr="00EB5019" w:rsidRDefault="00571EE9" w:rsidP="00237E05">
            <w:pPr>
              <w:spacing w:before="60" w:after="60"/>
              <w:ind w:firstLine="0"/>
              <w:rPr>
                <w:rFonts w:eastAsia="Aptos"/>
                <w:bCs/>
                <w:kern w:val="2"/>
              </w:rPr>
            </w:pPr>
            <w:r w:rsidRPr="00EB5019">
              <w:rPr>
                <w:rFonts w:eastAsia="Aptos"/>
                <w:bCs/>
                <w:kern w:val="2"/>
              </w:rPr>
              <w:t xml:space="preserve">Nhập mã phân loại thông báo của công chức hải quan: </w:t>
            </w:r>
          </w:p>
          <w:p w:rsidR="00571EE9" w:rsidRPr="00EB5019" w:rsidRDefault="00571EE9" w:rsidP="00237E05">
            <w:pPr>
              <w:spacing w:before="60" w:after="60"/>
              <w:ind w:firstLine="0"/>
              <w:rPr>
                <w:rFonts w:eastAsia="Aptos"/>
                <w:bCs/>
                <w:kern w:val="2"/>
              </w:rPr>
            </w:pPr>
            <w:r w:rsidRPr="00EB5019">
              <w:rPr>
                <w:rFonts w:eastAsia="Aptos"/>
                <w:bCs/>
                <w:kern w:val="2"/>
              </w:rPr>
              <w:t>“A”: Hướng dẫn sửa đổi</w:t>
            </w:r>
          </w:p>
          <w:p w:rsidR="00571EE9" w:rsidRPr="00EB5019" w:rsidRDefault="00571EE9" w:rsidP="00237E05">
            <w:pPr>
              <w:spacing w:before="60" w:after="60"/>
              <w:ind w:firstLine="0"/>
              <w:rPr>
                <w:rFonts w:eastAsia="Aptos"/>
                <w:bCs/>
                <w:kern w:val="2"/>
              </w:rPr>
            </w:pPr>
            <w:r w:rsidRPr="00EB5019">
              <w:rPr>
                <w:rFonts w:eastAsia="Aptos"/>
                <w:bCs/>
                <w:kern w:val="2"/>
              </w:rPr>
              <w:t xml:space="preserve">“B”: Thay đổi khai báo xuất khẩu </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27</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Ngày chỉ thị của Hải quan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(Phần dành cho công chức hải quan)</w:t>
            </w:r>
          </w:p>
          <w:p w:rsidR="00571EE9" w:rsidRPr="00EB5019" w:rsidRDefault="00571EE9" w:rsidP="00237E05">
            <w:pPr>
              <w:spacing w:before="60" w:after="60"/>
              <w:ind w:firstLine="0"/>
              <w:rPr>
                <w:rFonts w:eastAsia="Aptos"/>
                <w:bCs/>
                <w:kern w:val="2"/>
              </w:rPr>
            </w:pPr>
            <w:r w:rsidRPr="00EB5019">
              <w:rPr>
                <w:rFonts w:eastAsia="Aptos"/>
                <w:bCs/>
                <w:kern w:val="2"/>
              </w:rPr>
              <w:t>Nhập ngày/tháng/năm công chức hải quan thông báo tới người khai hải quan.</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28</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Tên chỉ thị của Hải quan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(Phần dành cho công chức hải quan)</w:t>
            </w:r>
          </w:p>
          <w:p w:rsidR="00571EE9" w:rsidRPr="00EB5019" w:rsidRDefault="00571EE9" w:rsidP="00237E05">
            <w:pPr>
              <w:spacing w:before="60" w:after="60"/>
              <w:ind w:firstLine="0"/>
              <w:rPr>
                <w:rFonts w:eastAsia="Aptos"/>
                <w:bCs/>
                <w:kern w:val="2"/>
              </w:rPr>
            </w:pPr>
            <w:r w:rsidRPr="00EB5019">
              <w:rPr>
                <w:rFonts w:eastAsia="Aptos"/>
                <w:bCs/>
                <w:kern w:val="2"/>
              </w:rPr>
              <w:t>Nhập trích yếu nội dung thông báo</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29</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Nội dung chỉ thị của Hải quan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(Phần dành cho công chức hải quan)</w:t>
            </w:r>
          </w:p>
          <w:p w:rsidR="00571EE9" w:rsidRPr="00EB5019" w:rsidRDefault="00571EE9" w:rsidP="00237E05">
            <w:pPr>
              <w:spacing w:before="60" w:after="60"/>
              <w:ind w:firstLine="0"/>
              <w:rPr>
                <w:rFonts w:eastAsia="Aptos"/>
                <w:bCs/>
                <w:kern w:val="2"/>
              </w:rPr>
            </w:pPr>
            <w:r w:rsidRPr="00EB5019">
              <w:rPr>
                <w:rFonts w:eastAsia="Aptos"/>
                <w:bCs/>
                <w:kern w:val="2"/>
              </w:rPr>
              <w:t>Nhập nội dung thông báo tới người khai hải quan.</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
                <w:i/>
                <w:kern w:val="2"/>
              </w:rPr>
            </w:pPr>
            <w:r w:rsidRPr="00EB5019">
              <w:rPr>
                <w:rFonts w:eastAsia="Aptos"/>
                <w:b/>
                <w:i/>
                <w:kern w:val="2"/>
              </w:rPr>
              <w:t>B</w:t>
            </w:r>
          </w:p>
        </w:tc>
        <w:tc>
          <w:tcPr>
            <w:tcW w:w="8787" w:type="dxa"/>
            <w:gridSpan w:val="3"/>
            <w:shd w:val="clear" w:color="auto" w:fill="auto"/>
            <w:noWrap/>
          </w:tcPr>
          <w:p w:rsidR="00571EE9" w:rsidRPr="00EB5019" w:rsidRDefault="00571EE9" w:rsidP="00237E05">
            <w:pPr>
              <w:spacing w:before="60" w:after="60"/>
              <w:ind w:firstLine="0"/>
              <w:jc w:val="left"/>
              <w:rPr>
                <w:rFonts w:eastAsia="Aptos"/>
                <w:b/>
                <w:i/>
                <w:kern w:val="2"/>
              </w:rPr>
            </w:pPr>
            <w:r w:rsidRPr="00EB5019">
              <w:rPr>
                <w:rFonts w:eastAsia="Aptos"/>
                <w:b/>
                <w:i/>
                <w:kern w:val="2"/>
              </w:rPr>
              <w:t>Thông tin khai báo chi tiết hàng hóa</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30</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Mô tả hàng hóa</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Mô tả chi tiết hàng hóa bằng tiếng Việt hoặc tiếng Anh</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31</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Số lượng (1)</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Ô 1: Nhập số lượng hàng hóa xuất khẩu của từng dòng hàng theo đơn vị tính trong Danh mục hàng hóa xuất khẩu, nhập khẩu Việt Nam.</w:t>
            </w:r>
          </w:p>
          <w:p w:rsidR="00571EE9" w:rsidRPr="00EB5019" w:rsidRDefault="00571EE9" w:rsidP="00237E05">
            <w:pPr>
              <w:spacing w:before="60" w:after="60"/>
              <w:ind w:firstLine="0"/>
              <w:rPr>
                <w:rFonts w:eastAsia="Aptos"/>
                <w:bCs/>
                <w:kern w:val="2"/>
              </w:rPr>
            </w:pPr>
            <w:r w:rsidRPr="00EB5019">
              <w:rPr>
                <w:rFonts w:eastAsia="Aptos"/>
                <w:bCs/>
                <w:kern w:val="2"/>
              </w:rPr>
              <w:t>(1) Trường hợp hàng hóa chịu thuế tuyệt đối, nhập số lượng theo đơn vị tính thuế tuyệt đối theo quy định.</w:t>
            </w:r>
          </w:p>
          <w:p w:rsidR="00571EE9" w:rsidRPr="00EB5019" w:rsidRDefault="00571EE9" w:rsidP="00237E05">
            <w:pPr>
              <w:spacing w:before="60" w:after="60"/>
              <w:ind w:firstLine="0"/>
              <w:rPr>
                <w:rFonts w:eastAsia="Aptos"/>
                <w:bCs/>
                <w:kern w:val="2"/>
              </w:rPr>
            </w:pPr>
            <w:r w:rsidRPr="00EB5019">
              <w:rPr>
                <w:rFonts w:eastAsia="Aptos"/>
                <w:bCs/>
                <w:kern w:val="2"/>
              </w:rPr>
              <w:t>(2) Có thể nhập đến 02 số sau dấu thập phân.</w:t>
            </w:r>
          </w:p>
          <w:p w:rsidR="00571EE9" w:rsidRPr="00EB5019" w:rsidRDefault="00571EE9" w:rsidP="00237E05">
            <w:pPr>
              <w:spacing w:before="60" w:after="60"/>
              <w:ind w:firstLine="0"/>
              <w:rPr>
                <w:rFonts w:eastAsia="Aptos"/>
                <w:bCs/>
                <w:kern w:val="2"/>
              </w:rPr>
            </w:pPr>
            <w:r w:rsidRPr="00EB5019">
              <w:rPr>
                <w:rFonts w:eastAsia="Aptos"/>
                <w:bCs/>
                <w:kern w:val="2"/>
              </w:rPr>
              <w:t>(3) Trường hợp hàng hóa phải nộp phí cà phê, hồ tiêu, hạt điều, bảo hiểm cà phê, nhập số lượng theo đơn vị tính phí/bảo hiểm theo quy định.</w:t>
            </w:r>
          </w:p>
          <w:p w:rsidR="00571EE9" w:rsidRPr="00EB5019" w:rsidRDefault="00571EE9" w:rsidP="00237E05">
            <w:pPr>
              <w:spacing w:before="60" w:after="60"/>
              <w:ind w:firstLine="0"/>
              <w:rPr>
                <w:rFonts w:eastAsia="Aptos"/>
                <w:bCs/>
                <w:kern w:val="2"/>
              </w:rPr>
            </w:pPr>
            <w:r w:rsidRPr="00EB5019">
              <w:rPr>
                <w:rFonts w:eastAsia="Aptos"/>
                <w:bCs/>
                <w:kern w:val="2"/>
              </w:rPr>
              <w:t>(4) Trường hợp số lượng thực tế có phần thập phân vượt quá 02 ký tự, người khai hải quan thực hiện làm tròn số thành 02 ký tự thập phân sau dấu phẩy để khai số lượng đã làm tròn vào ô này, đồng thời khai số lượng thực tế và đơn giá hóa đơn vào ô “Mô tả hàng hóa” theo nguyên tắc sau: “mô tả hàng hóa #&amp; số lượng” (không khai đơn giá vào ô “Đơn giá hóa đơn”).</w:t>
            </w:r>
          </w:p>
          <w:p w:rsidR="00571EE9" w:rsidRPr="00EB5019" w:rsidRDefault="00571EE9" w:rsidP="00237E05">
            <w:pPr>
              <w:spacing w:before="60" w:after="60"/>
              <w:ind w:firstLine="0"/>
              <w:rPr>
                <w:rFonts w:eastAsia="Aptos"/>
                <w:bCs/>
                <w:kern w:val="2"/>
              </w:rPr>
            </w:pPr>
            <w:r w:rsidRPr="00EB5019">
              <w:rPr>
                <w:rFonts w:eastAsia="Aptos"/>
                <w:bCs/>
                <w:kern w:val="2"/>
              </w:rPr>
              <w:t>Ô 2: Nhập mã đơn vị tính theo Danh mục hàng hóa xuất khẩu, nhập khẩu. (tham khảo bảng mã đơn vị tính trên website Hải quan)</w:t>
            </w:r>
          </w:p>
          <w:p w:rsidR="00571EE9" w:rsidRPr="00EB5019" w:rsidRDefault="00571EE9" w:rsidP="00237E05">
            <w:pPr>
              <w:spacing w:before="60" w:after="60"/>
              <w:ind w:firstLine="0"/>
              <w:rPr>
                <w:rFonts w:eastAsia="Aptos"/>
                <w:bCs/>
                <w:kern w:val="2"/>
              </w:rPr>
            </w:pPr>
            <w:r w:rsidRPr="00EB5019">
              <w:rPr>
                <w:rFonts w:eastAsia="Aptos"/>
                <w:bCs/>
                <w:kern w:val="2"/>
              </w:rPr>
              <w:t>Trường hợp hàng hóa chịu thuế tuyệt đối, nhập mã đơn vị tính thuế tuyệt đối theo quy định (tham khảo mã đơn vị tính tại Bảng mã áp dụng mức thuế tuyệt đối trên website Hải quan).</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r w:rsidRPr="00EB5019">
              <w:rPr>
                <w:rFonts w:eastAsia="Aptos"/>
                <w:bCs/>
                <w:kern w:val="2"/>
              </w:rPr>
              <w:t>x</w:t>
            </w: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32</w:t>
            </w:r>
          </w:p>
        </w:tc>
        <w:tc>
          <w:tcPr>
            <w:tcW w:w="1843" w:type="dxa"/>
            <w:shd w:val="clear" w:color="auto" w:fill="auto"/>
            <w:noWrap/>
          </w:tcPr>
          <w:p w:rsidR="00571EE9" w:rsidRPr="00EB5019" w:rsidRDefault="00571EE9" w:rsidP="00237E05">
            <w:pPr>
              <w:spacing w:before="60" w:after="60"/>
              <w:ind w:firstLine="0"/>
              <w:rPr>
                <w:rFonts w:eastAsia="Aptos"/>
                <w:bCs/>
                <w:kern w:val="2"/>
              </w:rPr>
            </w:pPr>
            <w:r w:rsidRPr="00EB5019">
              <w:rPr>
                <w:rFonts w:eastAsia="Aptos"/>
                <w:bCs/>
                <w:kern w:val="2"/>
              </w:rPr>
              <w:t>Số tiền thanh toán nguyên tệ</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Ô 1: Nhập số tiền thanh toán nguyên tệ của dòng hàng.</w:t>
            </w:r>
          </w:p>
          <w:p w:rsidR="00571EE9" w:rsidRPr="00EB5019" w:rsidRDefault="00571EE9" w:rsidP="00237E05">
            <w:pPr>
              <w:spacing w:before="60" w:after="60"/>
              <w:ind w:firstLine="0"/>
              <w:rPr>
                <w:rFonts w:eastAsia="Aptos"/>
                <w:bCs/>
                <w:kern w:val="2"/>
              </w:rPr>
            </w:pPr>
            <w:r w:rsidRPr="00EB5019">
              <w:rPr>
                <w:rFonts w:eastAsia="Aptos"/>
                <w:bCs/>
                <w:kern w:val="2"/>
              </w:rPr>
              <w:t>Ô 2: Nhập mã nguyên tệ</w:t>
            </w:r>
          </w:p>
          <w:p w:rsidR="00571EE9" w:rsidRPr="00EB5019" w:rsidRDefault="00571EE9" w:rsidP="00237E05">
            <w:pPr>
              <w:spacing w:before="60" w:after="60"/>
              <w:ind w:firstLine="0"/>
              <w:rPr>
                <w:rFonts w:eastAsia="Aptos"/>
                <w:bCs/>
                <w:kern w:val="2"/>
              </w:rPr>
            </w:pPr>
            <w:r w:rsidRPr="00EB5019">
              <w:rPr>
                <w:rFonts w:eastAsia="Aptos"/>
                <w:bCs/>
                <w:kern w:val="2"/>
              </w:rPr>
              <w:t>- Chỉ tiêu không bắt buộc khai. Chỉ khai chỉ tiêu này trong trường hợp các dòng hàng của đơn hàng áp dụng mức thuế suất VAT không đồng nhất.</w:t>
            </w:r>
          </w:p>
        </w:tc>
        <w:tc>
          <w:tcPr>
            <w:tcW w:w="849" w:type="dxa"/>
            <w:shd w:val="clear" w:color="auto" w:fill="auto"/>
            <w:vAlign w:val="center"/>
          </w:tcPr>
          <w:p w:rsidR="00571EE9" w:rsidRPr="00EB5019" w:rsidRDefault="00571EE9" w:rsidP="00237E05">
            <w:pPr>
              <w:spacing w:before="60" w:after="60"/>
              <w:ind w:firstLine="0"/>
              <w:jc w:val="center"/>
              <w:rPr>
                <w:rFonts w:eastAsia="Aptos"/>
                <w:bCs/>
                <w:strike/>
                <w:color w:val="C00000"/>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33</w:t>
            </w:r>
          </w:p>
        </w:tc>
        <w:tc>
          <w:tcPr>
            <w:tcW w:w="1843" w:type="dxa"/>
            <w:shd w:val="clear" w:color="auto" w:fill="auto"/>
            <w:noWrap/>
          </w:tcPr>
          <w:p w:rsidR="00571EE9" w:rsidRPr="00EB5019" w:rsidRDefault="00571EE9" w:rsidP="00237E05">
            <w:pPr>
              <w:spacing w:before="60" w:after="60"/>
              <w:ind w:firstLine="0"/>
              <w:rPr>
                <w:rFonts w:eastAsia="Aptos"/>
                <w:bCs/>
                <w:kern w:val="2"/>
              </w:rPr>
            </w:pPr>
            <w:r w:rsidRPr="00EB5019">
              <w:rPr>
                <w:rFonts w:eastAsia="Aptos"/>
                <w:bCs/>
                <w:kern w:val="2"/>
              </w:rPr>
              <w:t>Trị giá tính thuế (VNĐ)</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Hệ thống tự động phân bổ trị giá tính thuế (VNĐ) theo số tiền thanh toán nguyên tệ của từng dòng hàng.</w:t>
            </w:r>
          </w:p>
        </w:tc>
        <w:tc>
          <w:tcPr>
            <w:tcW w:w="849" w:type="dxa"/>
            <w:shd w:val="clear" w:color="auto" w:fill="auto"/>
            <w:vAlign w:val="center"/>
          </w:tcPr>
          <w:p w:rsidR="00571EE9" w:rsidRPr="00EB5019" w:rsidRDefault="00571EE9" w:rsidP="00237E05">
            <w:pPr>
              <w:spacing w:before="60" w:after="60"/>
              <w:ind w:firstLine="0"/>
              <w:jc w:val="center"/>
              <w:rPr>
                <w:rFonts w:eastAsia="Aptos"/>
                <w:bCs/>
                <w:strike/>
                <w:color w:val="C00000"/>
                <w:kern w:val="2"/>
              </w:rPr>
            </w:pPr>
          </w:p>
        </w:tc>
      </w:tr>
      <w:tr w:rsidR="00571EE9" w:rsidRPr="00EB5019" w:rsidTr="00237E05">
        <w:trPr>
          <w:trHeight w:val="20"/>
        </w:trPr>
        <w:tc>
          <w:tcPr>
            <w:tcW w:w="709"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34</w:t>
            </w:r>
          </w:p>
        </w:tc>
        <w:tc>
          <w:tcPr>
            <w:tcW w:w="1843" w:type="dxa"/>
            <w:shd w:val="clear" w:color="auto" w:fill="auto"/>
            <w:noWrap/>
          </w:tcPr>
          <w:p w:rsidR="00571EE9" w:rsidRPr="00EB5019" w:rsidRDefault="00571EE9" w:rsidP="00237E05">
            <w:pPr>
              <w:spacing w:before="60" w:after="60"/>
              <w:ind w:firstLine="0"/>
              <w:jc w:val="center"/>
              <w:rPr>
                <w:rFonts w:eastAsia="Aptos"/>
                <w:bCs/>
                <w:kern w:val="2"/>
              </w:rPr>
            </w:pPr>
            <w:r w:rsidRPr="00EB5019">
              <w:rPr>
                <w:rFonts w:eastAsia="Aptos"/>
                <w:bCs/>
                <w:kern w:val="2"/>
              </w:rPr>
              <w:t>Đơn giá hóa đơn</w:t>
            </w:r>
          </w:p>
        </w:tc>
        <w:tc>
          <w:tcPr>
            <w:tcW w:w="6095" w:type="dxa"/>
            <w:shd w:val="clear" w:color="auto" w:fill="auto"/>
          </w:tcPr>
          <w:p w:rsidR="00571EE9" w:rsidRPr="00EB5019" w:rsidRDefault="00571EE9" w:rsidP="00237E05">
            <w:pPr>
              <w:spacing w:before="60" w:after="60"/>
              <w:ind w:firstLine="0"/>
              <w:rPr>
                <w:rFonts w:eastAsia="Aptos"/>
                <w:bCs/>
                <w:kern w:val="2"/>
              </w:rPr>
            </w:pPr>
            <w:r w:rsidRPr="00EB5019">
              <w:rPr>
                <w:rFonts w:eastAsia="Aptos"/>
                <w:bCs/>
                <w:kern w:val="2"/>
              </w:rPr>
              <w:t>Ô 1: Nhập đơn giá hóa đơn.</w:t>
            </w:r>
          </w:p>
          <w:p w:rsidR="00571EE9" w:rsidRPr="00EB5019" w:rsidRDefault="00571EE9" w:rsidP="00237E05">
            <w:pPr>
              <w:spacing w:before="60" w:after="60"/>
              <w:ind w:firstLine="0"/>
              <w:rPr>
                <w:rFonts w:eastAsia="Aptos"/>
                <w:bCs/>
                <w:kern w:val="2"/>
              </w:rPr>
            </w:pPr>
            <w:r w:rsidRPr="00EB5019">
              <w:rPr>
                <w:rFonts w:eastAsia="Aptos"/>
                <w:bCs/>
                <w:kern w:val="2"/>
              </w:rPr>
              <w:t>Ô 2: Nhập mã đơn vị tiền tệ của đơn giá hóa đơn.</w:t>
            </w:r>
          </w:p>
          <w:p w:rsidR="00571EE9" w:rsidRPr="00EB5019" w:rsidRDefault="00571EE9" w:rsidP="00237E05">
            <w:pPr>
              <w:spacing w:before="60" w:after="60"/>
              <w:ind w:firstLine="0"/>
              <w:rPr>
                <w:rFonts w:eastAsia="Aptos"/>
                <w:bCs/>
                <w:kern w:val="2"/>
              </w:rPr>
            </w:pPr>
            <w:r w:rsidRPr="00EB5019">
              <w:rPr>
                <w:rFonts w:eastAsia="Aptos"/>
                <w:bCs/>
                <w:kern w:val="2"/>
              </w:rPr>
              <w:t>Ô 3: Nhập mã đơn vị tính số lượng của đơn giá hóa đơn.</w:t>
            </w:r>
          </w:p>
          <w:p w:rsidR="00571EE9" w:rsidRPr="00EB5019" w:rsidRDefault="00571EE9" w:rsidP="00237E05">
            <w:pPr>
              <w:spacing w:before="60" w:after="60"/>
              <w:ind w:firstLine="0"/>
              <w:rPr>
                <w:rFonts w:eastAsia="Aptos"/>
                <w:bCs/>
                <w:kern w:val="2"/>
              </w:rPr>
            </w:pPr>
            <w:r w:rsidRPr="00EB5019">
              <w:rPr>
                <w:rFonts w:eastAsia="Aptos"/>
                <w:bCs/>
                <w:kern w:val="2"/>
              </w:rPr>
              <w:t xml:space="preserve">Lưu ý: </w:t>
            </w:r>
          </w:p>
          <w:p w:rsidR="00571EE9" w:rsidRPr="00EB5019" w:rsidRDefault="00571EE9" w:rsidP="00237E05">
            <w:pPr>
              <w:spacing w:before="60" w:after="60"/>
              <w:ind w:firstLine="0"/>
              <w:rPr>
                <w:rFonts w:eastAsia="Aptos"/>
                <w:bCs/>
                <w:kern w:val="2"/>
              </w:rPr>
            </w:pPr>
            <w:r w:rsidRPr="00EB5019">
              <w:rPr>
                <w:rFonts w:eastAsia="Aptos"/>
                <w:bCs/>
                <w:kern w:val="2"/>
              </w:rPr>
              <w:t>- Đơn giá hóa đơn x số lượng = trị giá hóa đơn ± 1</w:t>
            </w:r>
          </w:p>
          <w:p w:rsidR="00571EE9" w:rsidRPr="00EB5019" w:rsidRDefault="00571EE9" w:rsidP="00237E05">
            <w:pPr>
              <w:spacing w:before="60" w:after="60"/>
              <w:ind w:firstLine="0"/>
              <w:rPr>
                <w:rFonts w:eastAsia="Aptos"/>
                <w:bCs/>
                <w:kern w:val="2"/>
              </w:rPr>
            </w:pPr>
            <w:r w:rsidRPr="00EB5019">
              <w:rPr>
                <w:rFonts w:eastAsia="Aptos"/>
                <w:bCs/>
                <w:kern w:val="2"/>
              </w:rPr>
              <w:t>- Trường hợp không có hóa đơn thì không khai tiêu chí này.</w:t>
            </w:r>
          </w:p>
          <w:p w:rsidR="00571EE9" w:rsidRPr="00EB5019" w:rsidRDefault="00571EE9" w:rsidP="00237E05">
            <w:pPr>
              <w:spacing w:before="60" w:after="60"/>
              <w:ind w:firstLine="0"/>
              <w:rPr>
                <w:rFonts w:eastAsia="Aptos"/>
                <w:bCs/>
                <w:kern w:val="2"/>
              </w:rPr>
            </w:pPr>
            <w:r w:rsidRPr="00EB5019">
              <w:rPr>
                <w:rFonts w:eastAsia="Aptos"/>
                <w:kern w:val="2"/>
              </w:rPr>
              <w:t>- Chỉ tiêu không bắt buộc khai.</w:t>
            </w:r>
          </w:p>
        </w:tc>
        <w:tc>
          <w:tcPr>
            <w:tcW w:w="849" w:type="dxa"/>
            <w:shd w:val="clear" w:color="auto" w:fill="auto"/>
            <w:vAlign w:val="center"/>
          </w:tcPr>
          <w:p w:rsidR="00571EE9" w:rsidRPr="00EB5019" w:rsidRDefault="00571EE9" w:rsidP="00237E05">
            <w:pPr>
              <w:spacing w:before="60" w:after="60"/>
              <w:ind w:firstLine="0"/>
              <w:jc w:val="center"/>
              <w:rPr>
                <w:rFonts w:eastAsia="Aptos"/>
                <w:bCs/>
                <w:kern w:val="2"/>
              </w:rPr>
            </w:pPr>
          </w:p>
        </w:tc>
      </w:tr>
    </w:tbl>
    <w:p w:rsidR="00571EE9" w:rsidRPr="00977CB8" w:rsidRDefault="00571EE9" w:rsidP="00571EE9">
      <w:pPr>
        <w:spacing w:before="120"/>
        <w:rPr>
          <w:rFonts w:eastAsia="Aptos"/>
          <w:kern w:val="2"/>
        </w:rPr>
      </w:pPr>
    </w:p>
    <w:p w:rsidR="00371DB5" w:rsidRDefault="00571EE9" w:rsidP="00571EE9">
      <w:r>
        <w:rPr>
          <w:color w:val="FF0000"/>
          <w:sz w:val="28"/>
          <w:szCs w:val="28"/>
        </w:rPr>
        <w:br w:type="page"/>
      </w:r>
      <w:r w:rsidRPr="00A0658F">
        <w:rPr>
          <w:noProof/>
          <w:lang w:val="vi-VN" w:eastAsia="ko-KR"/>
        </w:rPr>
        <w:drawing>
          <wp:inline distT="0" distB="0" distL="0" distR="0">
            <wp:extent cx="5731510" cy="887673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8876735"/>
                    </a:xfrm>
                    <a:prstGeom prst="rect">
                      <a:avLst/>
                    </a:prstGeom>
                    <a:noFill/>
                    <a:ln>
                      <a:noFill/>
                    </a:ln>
                  </pic:spPr>
                </pic:pic>
              </a:graphicData>
            </a:graphic>
          </wp:inline>
        </w:drawing>
      </w:r>
      <w:bookmarkStart w:id="0" w:name="_GoBack"/>
      <w:bookmarkEnd w:id="0"/>
    </w:p>
    <w:sectPr w:rsidR="00371D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EE9"/>
    <w:rsid w:val="002C1BDC"/>
    <w:rsid w:val="00517F46"/>
    <w:rsid w:val="00571EE9"/>
  </w:rsids>
  <m:mathPr>
    <m:mathFont m:val="Cambria Math"/>
    <m:brkBin m:val="before"/>
    <m:brkBinSub m:val="--"/>
    <m:smallFrac m:val="0"/>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90303-5C02-4576-AA4B-7AC8E9503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EE9"/>
    <w:pPr>
      <w:spacing w:after="120" w:line="240" w:lineRule="auto"/>
      <w:ind w:firstLine="720"/>
      <w:jc w:val="both"/>
    </w:pPr>
    <w:rPr>
      <w:rFonts w:ascii="Times New Roman" w:eastAsia="Times New Roma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1176</Words>
  <Characters>6707</Characters>
  <Application>Microsoft Office Word</Application>
  <DocSecurity>0</DocSecurity>
  <Lines>55</Lines>
  <Paragraphs>15</Paragraphs>
  <ScaleCrop>false</ScaleCrop>
  <Company>HP</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2025-06-23T17:25:00Z</dcterms:created>
  <dcterms:modified xsi:type="dcterms:W3CDTF">2025-06-23T17:25:00Z</dcterms:modified>
</cp:coreProperties>
</file>