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D40" w:rsidRPr="00F45DF0" w:rsidRDefault="00B73D40" w:rsidP="00B73D40">
      <w:pPr>
        <w:spacing w:before="120" w:after="120" w:line="240" w:lineRule="auto"/>
        <w:rPr>
          <w:rFonts w:ascii="Times New Roman" w:eastAsia="Calibri" w:hAnsi="Times New Roman" w:cs="Times New Roman"/>
          <w:b/>
          <w:sz w:val="28"/>
          <w:szCs w:val="28"/>
          <w:lang w:val="nl-NL"/>
        </w:rPr>
      </w:pPr>
    </w:p>
    <w:p w:rsidR="00B73D40" w:rsidRPr="00F45DF0" w:rsidRDefault="00B73D40" w:rsidP="00B73D40">
      <w:pPr>
        <w:spacing w:before="120" w:after="0" w:line="240" w:lineRule="auto"/>
        <w:jc w:val="center"/>
        <w:rPr>
          <w:rFonts w:ascii="Times New Roman" w:eastAsia="Calibri" w:hAnsi="Times New Roman" w:cs="Times New Roman"/>
          <w:b/>
          <w:sz w:val="28"/>
          <w:szCs w:val="28"/>
          <w:lang w:val="nl-NL"/>
        </w:rPr>
      </w:pPr>
      <w:r w:rsidRPr="00F45DF0">
        <w:rPr>
          <w:rFonts w:ascii="Times New Roman" w:eastAsia="Calibri" w:hAnsi="Times New Roman" w:cs="Times New Roman"/>
          <w:b/>
          <w:sz w:val="28"/>
          <w:szCs w:val="28"/>
          <w:lang w:val="nl-NL"/>
        </w:rPr>
        <w:t>Phụ lục số 02</w:t>
      </w:r>
    </w:p>
    <w:p w:rsidR="00B73D40" w:rsidRPr="00F45DF0" w:rsidRDefault="00B73D40" w:rsidP="00B73D40">
      <w:pPr>
        <w:spacing w:before="120" w:after="0" w:line="240" w:lineRule="auto"/>
        <w:jc w:val="center"/>
        <w:rPr>
          <w:rFonts w:ascii="Times New Roman" w:eastAsia="Calibri" w:hAnsi="Times New Roman" w:cs="Times New Roman"/>
          <w:b/>
          <w:sz w:val="28"/>
          <w:szCs w:val="28"/>
          <w:lang w:val="nl-NL"/>
        </w:rPr>
      </w:pPr>
      <w:r w:rsidRPr="00F45DF0">
        <w:rPr>
          <w:rFonts w:ascii="Times New Roman" w:eastAsia="Calibri" w:hAnsi="Times New Roman" w:cs="Times New Roman"/>
          <w:b/>
          <w:sz w:val="28"/>
          <w:szCs w:val="28"/>
          <w:lang w:val="nl-NL"/>
        </w:rPr>
        <w:t>MẪU BẢN CÁO BẠCH NIÊM YẾT CỔ PHIẾU/TRÁI PHIẾU TRÊN SỞ GIAO DỊCH CHỨNG KHOÁN</w:t>
      </w:r>
    </w:p>
    <w:p w:rsidR="00B73D40" w:rsidRPr="00F45DF0" w:rsidRDefault="00B73D40" w:rsidP="00B73D40">
      <w:pPr>
        <w:spacing w:before="120" w:after="0" w:line="240" w:lineRule="auto"/>
        <w:jc w:val="both"/>
        <w:rPr>
          <w:rFonts w:ascii="Times New Roman" w:eastAsia="Calibri" w:hAnsi="Times New Roman" w:cs="Times New Roman"/>
          <w:b/>
          <w:sz w:val="26"/>
          <w:szCs w:val="26"/>
          <w:lang w:val="nl-NL"/>
        </w:rPr>
      </w:pPr>
      <w:r w:rsidRPr="00F45DF0">
        <w:rPr>
          <w:rFonts w:ascii="Times New Roman" w:eastAsia="Calibri" w:hAnsi="Times New Roman" w:cs="Times New Roman"/>
          <w:i/>
          <w:sz w:val="28"/>
          <w:szCs w:val="26"/>
          <w:lang w:val="nl-NL"/>
        </w:rPr>
        <w:t xml:space="preserve">(Ban hành kèm theo Thông tư số 73/2013/TT-BTC ngày 29 tháng 05 năm 2013 của Bộ trưởng Bộ Tài chính hướng dẫn chi tiết một số điều về </w:t>
      </w:r>
      <w:r w:rsidRPr="00F45DF0">
        <w:rPr>
          <w:rFonts w:ascii="Times New Roman" w:eastAsia="Calibri" w:hAnsi="Times New Roman" w:cs="Times New Roman"/>
          <w:i/>
          <w:sz w:val="28"/>
          <w:szCs w:val="28"/>
          <w:lang w:val="nl-NL"/>
        </w:rPr>
        <w:t>niêm yết chứng khoán tại Nghị định số 58/2012/NĐ-CP ngày 20 tháng 7 năm 2012 quy định chi tiết và hướng dẫn thi hành một số điều của Luật Chứng khoán và Luật sửa đổi, bổ sung một số điều của Luật Chứng khoán</w:t>
      </w:r>
      <w:r w:rsidRPr="00F45DF0">
        <w:rPr>
          <w:rFonts w:ascii="Times New Roman" w:eastAsia="Calibri" w:hAnsi="Times New Roman" w:cs="Times New Roman"/>
          <w:i/>
          <w:sz w:val="28"/>
          <w:szCs w:val="26"/>
          <w:lang w:val="nl-NL"/>
        </w:rPr>
        <w:t>)</w:t>
      </w:r>
    </w:p>
    <w:p w:rsidR="00B73D40" w:rsidRPr="00F45DF0" w:rsidRDefault="00B73D40" w:rsidP="00B73D40">
      <w:pPr>
        <w:keepNext/>
        <w:spacing w:before="120" w:after="120" w:line="240" w:lineRule="auto"/>
        <w:jc w:val="center"/>
        <w:outlineLvl w:val="0"/>
        <w:rPr>
          <w:rFonts w:ascii="Times New Roman" w:eastAsia="Times New Roman" w:hAnsi="Times New Roman" w:cs="Times New Roman"/>
          <w:i/>
          <w:snapToGrid w:val="0"/>
          <w:sz w:val="28"/>
          <w:szCs w:val="20"/>
          <w:lang w:val="nl-NL"/>
        </w:rPr>
      </w:pPr>
    </w:p>
    <w:p w:rsidR="00B73D40" w:rsidRPr="00354336" w:rsidRDefault="00B73D40" w:rsidP="00B73D40">
      <w:pPr>
        <w:spacing w:before="120" w:after="120" w:line="240" w:lineRule="auto"/>
        <w:ind w:left="720" w:hanging="720"/>
        <w:jc w:val="center"/>
        <w:rPr>
          <w:rFonts w:ascii="Times New Roman" w:eastAsia="Times New Roman" w:hAnsi="Times New Roman" w:cs="Times New Roman"/>
          <w:i/>
          <w:sz w:val="24"/>
          <w:szCs w:val="16"/>
        </w:rPr>
      </w:pPr>
      <w:r w:rsidRPr="00354336">
        <w:rPr>
          <w:rFonts w:ascii="Times New Roman" w:eastAsia="Times New Roman" w:hAnsi="Times New Roman" w:cs="Times New Roman"/>
          <w:i/>
          <w:sz w:val="24"/>
          <w:szCs w:val="16"/>
        </w:rPr>
        <w:t>(trang bìa)</w:t>
      </w:r>
    </w:p>
    <w:p w:rsidR="00B73D40" w:rsidRPr="00354336" w:rsidRDefault="00B73D40" w:rsidP="00B73D40">
      <w:pPr>
        <w:spacing w:before="120" w:after="120" w:line="240" w:lineRule="auto"/>
        <w:rPr>
          <w:rFonts w:ascii="Times New Roman" w:eastAsia="Calibri"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22"/>
      </w:tblGrid>
      <w:tr w:rsidR="00B73D40" w:rsidRPr="00354336" w:rsidTr="002B13E5">
        <w:trPr>
          <w:jc w:val="center"/>
        </w:trPr>
        <w:tc>
          <w:tcPr>
            <w:tcW w:w="8522" w:type="dxa"/>
          </w:tcPr>
          <w:p w:rsidR="00B73D40" w:rsidRPr="00354336" w:rsidRDefault="00B73D40" w:rsidP="002B13E5">
            <w:pPr>
              <w:spacing w:before="120" w:after="120" w:line="240" w:lineRule="auto"/>
              <w:jc w:val="both"/>
              <w:rPr>
                <w:rFonts w:ascii="Times New Roman" w:eastAsia="Calibri" w:hAnsi="Times New Roman" w:cs="Times New Roman"/>
                <w:b/>
                <w:sz w:val="40"/>
                <w:szCs w:val="26"/>
              </w:rPr>
            </w:pPr>
            <w:r w:rsidRPr="00354336">
              <w:rPr>
                <w:rFonts w:ascii="Times New Roman" w:eastAsia="Calibri" w:hAnsi="Times New Roman" w:cs="Times New Roman"/>
                <w:b/>
                <w:sz w:val="20"/>
                <w:szCs w:val="26"/>
              </w:rPr>
              <w:t>SỞ GIAO DỊCH CHỨNG KHOÁN CẤP ĐĂNG KÝ NIÊM YẾT CHỨNG KHOÁN CHỈ CÓ NGHĨA LÀ VIỆC NIÊM YẾT CHỨNG KHOÁN ĐÃ THỰC HIỆN THEO CÁC QUY ĐỊNH CỦA PHÁP LUẬT LIÊN QUAN MÀ KHÔNG HÀM Ý ĐẢM BẢO GIÁ TRỊ CỦA CHỨNG KHOÁN. MỌI TUYÊN BỐ TRÁI VỚI ĐIỀU NÀY LÀ BẤT HỢP PHÁP.</w:t>
            </w:r>
          </w:p>
        </w:tc>
      </w:tr>
    </w:tbl>
    <w:p w:rsidR="00B73D40" w:rsidRPr="00354336" w:rsidRDefault="00B73D40" w:rsidP="00B73D40">
      <w:pPr>
        <w:spacing w:before="120" w:after="120" w:line="240" w:lineRule="auto"/>
        <w:rPr>
          <w:rFonts w:ascii="Times New Roman" w:eastAsia="Calibri" w:hAnsi="Times New Roman" w:cs="Times New Roman"/>
          <w:b/>
          <w:sz w:val="26"/>
          <w:szCs w:val="26"/>
        </w:rPr>
      </w:pPr>
    </w:p>
    <w:p w:rsidR="00B73D40" w:rsidRPr="00354336" w:rsidRDefault="00B73D40" w:rsidP="00B73D40">
      <w:pPr>
        <w:spacing w:before="120" w:after="120" w:line="240" w:lineRule="auto"/>
        <w:jc w:val="center"/>
        <w:outlineLvl w:val="4"/>
        <w:rPr>
          <w:rFonts w:ascii="Times New Roman" w:eastAsia="Times New Roman" w:hAnsi="Times New Roman" w:cs="Times New Roman"/>
          <w:b/>
          <w:bCs/>
          <w:iCs/>
          <w:sz w:val="28"/>
          <w:szCs w:val="28"/>
        </w:rPr>
      </w:pPr>
      <w:r w:rsidRPr="00354336">
        <w:rPr>
          <w:rFonts w:ascii="Times New Roman" w:eastAsia="Times New Roman" w:hAnsi="Times New Roman" w:cs="Times New Roman"/>
          <w:b/>
          <w:bCs/>
          <w:iCs/>
          <w:sz w:val="28"/>
          <w:szCs w:val="28"/>
        </w:rPr>
        <w:t>BẢN CÁO BẠCH</w:t>
      </w:r>
    </w:p>
    <w:p w:rsidR="00B73D40" w:rsidRPr="00354336" w:rsidRDefault="00B73D40" w:rsidP="00B73D40">
      <w:pPr>
        <w:spacing w:before="120" w:after="120" w:line="240" w:lineRule="auto"/>
        <w:jc w:val="center"/>
        <w:rPr>
          <w:rFonts w:ascii="Times New Roman" w:eastAsia="Calibri" w:hAnsi="Times New Roman" w:cs="Times New Roman"/>
          <w:sz w:val="40"/>
          <w:szCs w:val="26"/>
        </w:rPr>
      </w:pPr>
    </w:p>
    <w:p w:rsidR="00B73D40" w:rsidRPr="00354336" w:rsidRDefault="00B73D40" w:rsidP="00B73D40">
      <w:pPr>
        <w:spacing w:before="120" w:after="120" w:line="240" w:lineRule="auto"/>
        <w:jc w:val="center"/>
        <w:outlineLvl w:val="4"/>
        <w:rPr>
          <w:rFonts w:ascii="Times New Roman" w:eastAsia="Times New Roman" w:hAnsi="Times New Roman" w:cs="Times New Roman"/>
          <w:b/>
          <w:bCs/>
          <w:iCs/>
          <w:sz w:val="28"/>
          <w:szCs w:val="28"/>
        </w:rPr>
      </w:pPr>
      <w:r w:rsidRPr="00354336">
        <w:rPr>
          <w:rFonts w:ascii="Times New Roman" w:eastAsia="Times New Roman" w:hAnsi="Times New Roman" w:cs="Times New Roman"/>
          <w:b/>
          <w:bCs/>
          <w:iCs/>
          <w:sz w:val="28"/>
          <w:szCs w:val="28"/>
        </w:rPr>
        <w:t>CÔNG TY:   ABC</w:t>
      </w:r>
    </w:p>
    <w:p w:rsidR="00B73D40" w:rsidRPr="00354336" w:rsidRDefault="00B73D40" w:rsidP="00B73D40">
      <w:pPr>
        <w:spacing w:before="120" w:after="120" w:line="240" w:lineRule="auto"/>
        <w:jc w:val="center"/>
        <w:rPr>
          <w:rFonts w:ascii="Times New Roman" w:eastAsia="Calibri" w:hAnsi="Times New Roman" w:cs="Times New Roman"/>
          <w:i/>
          <w:sz w:val="28"/>
          <w:szCs w:val="28"/>
        </w:rPr>
      </w:pPr>
      <w:r w:rsidRPr="00354336">
        <w:rPr>
          <w:rFonts w:ascii="Times New Roman" w:eastAsia="Calibri" w:hAnsi="Times New Roman" w:cs="Times New Roman"/>
          <w:i/>
          <w:sz w:val="28"/>
          <w:szCs w:val="28"/>
        </w:rPr>
        <w:t>(Giấy chứng nhận ĐKKD số .... do.... cấp ngày ...tháng ...năm...</w:t>
      </w:r>
      <w:r w:rsidRPr="00354336">
        <w:rPr>
          <w:rFonts w:ascii="Times New Roman" w:eastAsia="Times New Roman" w:hAnsi="Times New Roman" w:cs="Times New Roman"/>
          <w:i/>
          <w:sz w:val="28"/>
          <w:szCs w:val="28"/>
        </w:rPr>
        <w:t>hoặc Giấy phép thành lập và hoạt động số: …......... do ...... cấp ngày</w:t>
      </w:r>
      <w:r w:rsidRPr="00354336">
        <w:rPr>
          <w:rFonts w:ascii="Times New Roman" w:eastAsia="Times New Roman" w:hAnsi="Times New Roman" w:cs="Times New Roman"/>
          <w:sz w:val="28"/>
          <w:szCs w:val="28"/>
        </w:rPr>
        <w:t>…..</w:t>
      </w:r>
      <w:r w:rsidRPr="00354336">
        <w:rPr>
          <w:rFonts w:ascii="Times New Roman" w:eastAsia="Calibri" w:hAnsi="Times New Roman" w:cs="Times New Roman"/>
          <w:i/>
          <w:sz w:val="28"/>
          <w:szCs w:val="28"/>
        </w:rPr>
        <w:t>.)</w:t>
      </w:r>
    </w:p>
    <w:p w:rsidR="00B73D40" w:rsidRPr="00354336" w:rsidRDefault="00B73D40" w:rsidP="00B73D40">
      <w:pPr>
        <w:spacing w:before="120" w:after="120" w:line="240" w:lineRule="auto"/>
        <w:rPr>
          <w:rFonts w:ascii="Times New Roman" w:eastAsia="Calibri" w:hAnsi="Times New Roman" w:cs="Times New Roman"/>
          <w:b/>
          <w:sz w:val="26"/>
          <w:szCs w:val="26"/>
        </w:rPr>
      </w:pPr>
    </w:p>
    <w:p w:rsidR="00B73D40" w:rsidRPr="00354336" w:rsidRDefault="00B73D40" w:rsidP="00B73D40">
      <w:pPr>
        <w:spacing w:before="120" w:after="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NIÊM YẾT CỔ PHIẾU (TRÁI PHIẾU) </w:t>
      </w:r>
    </w:p>
    <w:p w:rsidR="00B73D40" w:rsidRPr="00354336" w:rsidRDefault="00B73D40" w:rsidP="00B73D40">
      <w:pPr>
        <w:spacing w:before="120" w:after="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TRÊN SỞ GIAO DỊCH CHỨNG KHOÁN…</w:t>
      </w:r>
    </w:p>
    <w:p w:rsidR="00B73D40" w:rsidRPr="00354336" w:rsidRDefault="00B73D40" w:rsidP="00B73D40">
      <w:pPr>
        <w:spacing w:before="120" w:after="120" w:line="240" w:lineRule="auto"/>
        <w:jc w:val="center"/>
        <w:rPr>
          <w:rFonts w:ascii="Times New Roman" w:eastAsia="Calibri" w:hAnsi="Times New Roman" w:cs="Times New Roman"/>
          <w:b/>
          <w:sz w:val="36"/>
          <w:szCs w:val="26"/>
        </w:rPr>
      </w:pPr>
    </w:p>
    <w:p w:rsidR="00B73D40" w:rsidRPr="00354336" w:rsidRDefault="00B73D40" w:rsidP="00B73D40">
      <w:pPr>
        <w:spacing w:before="120" w:after="120" w:line="240" w:lineRule="auto"/>
        <w:jc w:val="center"/>
        <w:rPr>
          <w:rFonts w:ascii="Times New Roman" w:eastAsia="Calibri" w:hAnsi="Times New Roman" w:cs="Times New Roman"/>
          <w:sz w:val="28"/>
          <w:szCs w:val="28"/>
        </w:rPr>
      </w:pPr>
      <w:r w:rsidRPr="00354336">
        <w:rPr>
          <w:rFonts w:ascii="Times New Roman" w:eastAsia="Calibri" w:hAnsi="Times New Roman" w:cs="Times New Roman"/>
          <w:i/>
          <w:sz w:val="28"/>
          <w:szCs w:val="28"/>
        </w:rPr>
        <w:t>(Quyết định đăng ký niêm yết số:…/SGD…- QĐ  do…….cấp ngày … tháng. . . năm … )</w:t>
      </w:r>
    </w:p>
    <w:p w:rsidR="00B73D40" w:rsidRPr="00354336" w:rsidRDefault="00B73D40" w:rsidP="00B73D40">
      <w:pPr>
        <w:spacing w:before="120" w:after="120" w:line="240" w:lineRule="auto"/>
        <w:rPr>
          <w:rFonts w:ascii="Times New Roman" w:eastAsia="Calibri" w:hAnsi="Times New Roman" w:cs="Times New Roman"/>
          <w:b/>
          <w:i/>
          <w:sz w:val="28"/>
          <w:szCs w:val="28"/>
        </w:rPr>
      </w:pPr>
    </w:p>
    <w:p w:rsidR="00B73D40" w:rsidRPr="00354336" w:rsidRDefault="00B73D40" w:rsidP="00B73D40">
      <w:pPr>
        <w:spacing w:before="120" w:after="0" w:line="240" w:lineRule="auto"/>
        <w:rPr>
          <w:rFonts w:ascii="Times New Roman" w:eastAsia="Calibri" w:hAnsi="Times New Roman" w:cs="Times New Roman"/>
          <w:i/>
          <w:sz w:val="28"/>
          <w:szCs w:val="28"/>
        </w:rPr>
      </w:pPr>
      <w:r w:rsidRPr="00354336">
        <w:rPr>
          <w:rFonts w:ascii="Times New Roman" w:eastAsia="Calibri" w:hAnsi="Times New Roman" w:cs="Times New Roman"/>
          <w:i/>
          <w:sz w:val="28"/>
          <w:szCs w:val="28"/>
        </w:rPr>
        <w:t>Bản cáo bạch này và tài liệu bổ sung sẽ được cung cấp tại: . . . . . . . . .</w:t>
      </w:r>
    </w:p>
    <w:p w:rsidR="00B73D40" w:rsidRPr="00354336" w:rsidRDefault="00B73D40" w:rsidP="00B73D40">
      <w:pPr>
        <w:spacing w:before="120" w:after="0" w:line="240" w:lineRule="auto"/>
        <w:rPr>
          <w:rFonts w:ascii="Times New Roman" w:eastAsia="Calibri" w:hAnsi="Times New Roman" w:cs="Times New Roman"/>
          <w:i/>
          <w:sz w:val="28"/>
          <w:szCs w:val="28"/>
        </w:rPr>
      </w:pPr>
      <w:r w:rsidRPr="00354336">
        <w:rPr>
          <w:rFonts w:ascii="Times New Roman" w:eastAsia="Calibri" w:hAnsi="Times New Roman" w:cs="Times New Roman"/>
          <w:i/>
          <w:sz w:val="28"/>
          <w:szCs w:val="28"/>
        </w:rPr>
        <w:t>Phụ trách công bố thông tin:</w:t>
      </w:r>
    </w:p>
    <w:p w:rsidR="00B73D40" w:rsidRPr="00354336" w:rsidRDefault="00B73D40" w:rsidP="00B73D40">
      <w:pPr>
        <w:spacing w:before="120" w:after="0" w:line="240" w:lineRule="auto"/>
        <w:rPr>
          <w:rFonts w:ascii="Times New Roman" w:eastAsia="Calibri" w:hAnsi="Times New Roman" w:cs="Times New Roman"/>
          <w:i/>
          <w:sz w:val="28"/>
          <w:szCs w:val="28"/>
        </w:rPr>
      </w:pPr>
      <w:r w:rsidRPr="00354336">
        <w:rPr>
          <w:rFonts w:ascii="Times New Roman" w:eastAsia="Calibri" w:hAnsi="Times New Roman" w:cs="Times New Roman"/>
          <w:i/>
          <w:sz w:val="28"/>
          <w:szCs w:val="28"/>
        </w:rPr>
        <w:t>Họ tên:. . . . . . . . . . . . . . . .Số điện thoại: . . . . . . . . .Chức vụ:………………..</w:t>
      </w:r>
    </w:p>
    <w:p w:rsidR="00B73D40" w:rsidRPr="00354336" w:rsidRDefault="00B73D40" w:rsidP="00B73D40">
      <w:pPr>
        <w:spacing w:before="120" w:after="120" w:line="240" w:lineRule="auto"/>
        <w:ind w:left="720"/>
        <w:rPr>
          <w:rFonts w:ascii="Times New Roman" w:eastAsia="Times New Roman" w:hAnsi="Times New Roman" w:cs="Times New Roman"/>
          <w:i/>
          <w:sz w:val="28"/>
          <w:szCs w:val="28"/>
        </w:rPr>
      </w:pPr>
    </w:p>
    <w:p w:rsidR="00B73D40" w:rsidRPr="00354336" w:rsidRDefault="00B73D40" w:rsidP="00B73D40">
      <w:pPr>
        <w:spacing w:before="120" w:after="120" w:line="240" w:lineRule="auto"/>
        <w:ind w:left="720"/>
        <w:rPr>
          <w:rFonts w:ascii="Times New Roman" w:eastAsia="Times New Roman" w:hAnsi="Times New Roman" w:cs="Times New Roman"/>
          <w:sz w:val="28"/>
          <w:szCs w:val="28"/>
        </w:rPr>
      </w:pPr>
    </w:p>
    <w:p w:rsidR="00B73D40" w:rsidRPr="00354336" w:rsidRDefault="00B73D40" w:rsidP="00B73D40">
      <w:pPr>
        <w:spacing w:before="120" w:after="120" w:line="240" w:lineRule="auto"/>
        <w:ind w:left="720"/>
        <w:rPr>
          <w:rFonts w:ascii="Times New Roman" w:eastAsia="Times New Roman" w:hAnsi="Times New Roman" w:cs="Times New Roman"/>
          <w:sz w:val="28"/>
          <w:szCs w:val="28"/>
        </w:rPr>
      </w:pPr>
    </w:p>
    <w:p w:rsidR="00B73D40" w:rsidRPr="00354336" w:rsidRDefault="00B73D40" w:rsidP="00B73D40">
      <w:pPr>
        <w:spacing w:before="120" w:after="120" w:line="240" w:lineRule="auto"/>
        <w:ind w:left="720"/>
        <w:rPr>
          <w:rFonts w:ascii="Times New Roman" w:eastAsia="Times New Roman" w:hAnsi="Times New Roman" w:cs="Times New Roman"/>
          <w:sz w:val="28"/>
          <w:szCs w:val="28"/>
        </w:rPr>
      </w:pPr>
    </w:p>
    <w:p w:rsidR="00B73D40" w:rsidRPr="00354336" w:rsidRDefault="00B73D40" w:rsidP="00B73D40">
      <w:pPr>
        <w:spacing w:before="120" w:after="120" w:line="240" w:lineRule="auto"/>
        <w:ind w:left="720"/>
        <w:rPr>
          <w:rFonts w:ascii="Times New Roman" w:eastAsia="Times New Roman" w:hAnsi="Times New Roman" w:cs="Times New Roman"/>
          <w:i/>
          <w:sz w:val="16"/>
          <w:szCs w:val="16"/>
        </w:rPr>
      </w:pPr>
    </w:p>
    <w:p w:rsidR="00B73D40" w:rsidRPr="00354336" w:rsidRDefault="00B73D40" w:rsidP="00B73D40">
      <w:pPr>
        <w:spacing w:before="120" w:after="120" w:line="240" w:lineRule="auto"/>
        <w:ind w:left="720"/>
        <w:jc w:val="center"/>
        <w:rPr>
          <w:rFonts w:ascii="Times New Roman" w:eastAsia="Times New Roman" w:hAnsi="Times New Roman" w:cs="Times New Roman"/>
          <w:sz w:val="48"/>
          <w:szCs w:val="16"/>
        </w:rPr>
      </w:pPr>
      <w:r w:rsidRPr="00354336">
        <w:rPr>
          <w:rFonts w:ascii="Times New Roman" w:eastAsia="Times New Roman" w:hAnsi="Times New Roman" w:cs="Times New Roman"/>
          <w:i/>
          <w:sz w:val="28"/>
          <w:szCs w:val="16"/>
        </w:rPr>
        <w:t>(trang bìa)</w:t>
      </w:r>
    </w:p>
    <w:p w:rsidR="00B73D40" w:rsidRPr="00354336" w:rsidRDefault="00B73D40" w:rsidP="00B73D40">
      <w:pPr>
        <w:spacing w:before="120" w:after="120" w:line="240" w:lineRule="auto"/>
        <w:jc w:val="center"/>
        <w:rPr>
          <w:rFonts w:ascii="Times New Roman" w:eastAsia="Calibri" w:hAnsi="Times New Roman" w:cs="Times New Roman"/>
          <w:b/>
          <w:sz w:val="44"/>
          <w:szCs w:val="26"/>
        </w:rPr>
      </w:pPr>
    </w:p>
    <w:p w:rsidR="00B73D40" w:rsidRPr="00354336" w:rsidRDefault="00B73D40" w:rsidP="00B73D40">
      <w:pPr>
        <w:spacing w:before="120" w:after="120" w:line="240" w:lineRule="auto"/>
        <w:jc w:val="center"/>
        <w:rPr>
          <w:rFonts w:ascii="Times New Roman" w:eastAsia="Calibri" w:hAnsi="Times New Roman" w:cs="Times New Roman"/>
          <w:b/>
          <w:sz w:val="28"/>
          <w:szCs w:val="28"/>
        </w:rPr>
      </w:pPr>
    </w:p>
    <w:p w:rsidR="00B73D40" w:rsidRPr="00354336" w:rsidRDefault="00B73D40" w:rsidP="00B73D40">
      <w:pPr>
        <w:keepNext/>
        <w:spacing w:before="120" w:after="0" w:line="240" w:lineRule="auto"/>
        <w:jc w:val="center"/>
        <w:outlineLvl w:val="2"/>
        <w:rPr>
          <w:rFonts w:ascii="Times New Roman" w:eastAsia="Times New Roman" w:hAnsi="Times New Roman" w:cs="Times New Roman"/>
          <w:b/>
          <w:iCs/>
          <w:sz w:val="28"/>
          <w:szCs w:val="28"/>
        </w:rPr>
      </w:pPr>
      <w:r w:rsidRPr="00354336">
        <w:rPr>
          <w:rFonts w:ascii="Times New Roman" w:eastAsia="Times New Roman" w:hAnsi="Times New Roman" w:cs="Times New Roman"/>
          <w:b/>
          <w:iCs/>
          <w:sz w:val="28"/>
          <w:szCs w:val="28"/>
        </w:rPr>
        <w:t>CÔNG TY:   ABC</w:t>
      </w:r>
    </w:p>
    <w:p w:rsidR="00B73D40" w:rsidRPr="00354336" w:rsidRDefault="00B73D40" w:rsidP="00B73D40">
      <w:pPr>
        <w:spacing w:before="120" w:after="0" w:line="240" w:lineRule="auto"/>
        <w:jc w:val="center"/>
        <w:rPr>
          <w:rFonts w:ascii="Times New Roman" w:eastAsia="Times New Roman" w:hAnsi="Times New Roman" w:cs="Times New Roman"/>
          <w:i/>
          <w:sz w:val="28"/>
          <w:szCs w:val="16"/>
        </w:rPr>
      </w:pPr>
      <w:r w:rsidRPr="00354336">
        <w:rPr>
          <w:rFonts w:ascii="Times New Roman" w:eastAsia="Times New Roman" w:hAnsi="Times New Roman" w:cs="Times New Roman"/>
          <w:i/>
          <w:sz w:val="28"/>
          <w:szCs w:val="16"/>
        </w:rPr>
        <w:t>(Giấy chứng nhận ĐKKD số .... do.... cấp  ngày ...tháng ...năm ....)</w:t>
      </w:r>
    </w:p>
    <w:p w:rsidR="00B73D40" w:rsidRPr="00354336" w:rsidRDefault="00B73D40" w:rsidP="00B73D40">
      <w:pPr>
        <w:spacing w:before="120" w:after="0" w:line="240" w:lineRule="auto"/>
        <w:jc w:val="center"/>
        <w:rPr>
          <w:rFonts w:ascii="Times New Roman" w:eastAsia="Calibri" w:hAnsi="Times New Roman" w:cs="Times New Roman"/>
          <w:i/>
          <w:sz w:val="28"/>
          <w:szCs w:val="28"/>
        </w:rPr>
      </w:pPr>
      <w:r w:rsidRPr="00354336">
        <w:rPr>
          <w:rFonts w:ascii="Times New Roman" w:eastAsia="Calibri" w:hAnsi="Times New Roman" w:cs="Times New Roman"/>
          <w:i/>
          <w:sz w:val="28"/>
          <w:szCs w:val="28"/>
        </w:rPr>
        <w:t>(Ghi rõ địa chỉ trụ sở chính, số điện thoại, fax, email, website của công ty)</w:t>
      </w:r>
    </w:p>
    <w:p w:rsidR="00B73D40" w:rsidRPr="00354336" w:rsidRDefault="00B73D40" w:rsidP="00B73D40">
      <w:pPr>
        <w:spacing w:before="120" w:after="120" w:line="240" w:lineRule="auto"/>
        <w:jc w:val="center"/>
        <w:rPr>
          <w:rFonts w:ascii="Times New Roman" w:eastAsia="Calibri" w:hAnsi="Times New Roman" w:cs="Times New Roman"/>
          <w:sz w:val="36"/>
          <w:szCs w:val="26"/>
        </w:rPr>
      </w:pPr>
    </w:p>
    <w:p w:rsidR="00B73D40" w:rsidRPr="00354336" w:rsidRDefault="00B73D40" w:rsidP="00B73D40">
      <w:pPr>
        <w:spacing w:before="120" w:after="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NIÊM YẾT CỔ PHIẾU (TRÁI PHIẾU) </w:t>
      </w:r>
    </w:p>
    <w:p w:rsidR="00B73D40" w:rsidRPr="00354336" w:rsidRDefault="00B73D40" w:rsidP="00B73D40">
      <w:pPr>
        <w:spacing w:before="120" w:after="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TRÊN SỞ GIAO DỊCH CHỨNG KHOÁN…</w:t>
      </w:r>
    </w:p>
    <w:p w:rsidR="00B73D40" w:rsidRPr="00354336" w:rsidRDefault="00B73D40" w:rsidP="00B73D40">
      <w:pPr>
        <w:spacing w:before="120" w:after="120" w:line="240" w:lineRule="auto"/>
        <w:ind w:firstLine="360"/>
        <w:rPr>
          <w:rFonts w:ascii="Times New Roman" w:eastAsia="Calibri" w:hAnsi="Times New Roman" w:cs="Times New Roman"/>
          <w:sz w:val="26"/>
          <w:szCs w:val="26"/>
        </w:rPr>
      </w:pPr>
    </w:p>
    <w:p w:rsidR="00B73D40" w:rsidRPr="00354336" w:rsidRDefault="00B73D40" w:rsidP="00B73D40">
      <w:pPr>
        <w:spacing w:before="120" w:after="120" w:line="240" w:lineRule="auto"/>
        <w:ind w:firstLine="360"/>
        <w:rPr>
          <w:rFonts w:ascii="Times New Roman" w:eastAsia="Calibri" w:hAnsi="Times New Roman" w:cs="Times New Roman"/>
          <w:sz w:val="28"/>
          <w:szCs w:val="28"/>
        </w:rPr>
      </w:pPr>
    </w:p>
    <w:p w:rsidR="00B73D40" w:rsidRPr="00354336" w:rsidRDefault="00B73D40" w:rsidP="00B73D40">
      <w:pPr>
        <w:spacing w:before="120" w:after="0" w:line="240" w:lineRule="auto"/>
        <w:ind w:firstLine="357"/>
        <w:rPr>
          <w:rFonts w:ascii="Times New Roman" w:eastAsia="Calibri" w:hAnsi="Times New Roman" w:cs="Times New Roman"/>
          <w:b/>
          <w:sz w:val="28"/>
          <w:szCs w:val="28"/>
        </w:rPr>
      </w:pPr>
      <w:r w:rsidRPr="00354336">
        <w:rPr>
          <w:rFonts w:ascii="Times New Roman" w:eastAsia="Calibri" w:hAnsi="Times New Roman" w:cs="Times New Roman"/>
          <w:b/>
          <w:sz w:val="28"/>
          <w:szCs w:val="28"/>
        </w:rPr>
        <w:t>Tên cổ phiếu/trái phiếu:</w:t>
      </w:r>
    </w:p>
    <w:p w:rsidR="00B73D40" w:rsidRPr="00354336" w:rsidRDefault="00B73D40" w:rsidP="00B73D40">
      <w:pPr>
        <w:spacing w:before="120" w:after="0" w:line="240" w:lineRule="auto"/>
        <w:ind w:firstLine="357"/>
        <w:rPr>
          <w:rFonts w:ascii="Times New Roman" w:eastAsia="Calibri" w:hAnsi="Times New Roman" w:cs="Times New Roman"/>
          <w:b/>
          <w:sz w:val="28"/>
          <w:szCs w:val="28"/>
        </w:rPr>
      </w:pPr>
      <w:r w:rsidRPr="00354336">
        <w:rPr>
          <w:rFonts w:ascii="Times New Roman" w:eastAsia="Calibri" w:hAnsi="Times New Roman" w:cs="Times New Roman"/>
          <w:b/>
          <w:sz w:val="28"/>
          <w:szCs w:val="28"/>
        </w:rPr>
        <w:t>Loại cổ phiếu/trái phiếu:</w:t>
      </w:r>
    </w:p>
    <w:p w:rsidR="00B73D40" w:rsidRPr="00354336" w:rsidRDefault="00B73D40" w:rsidP="00B73D40">
      <w:pPr>
        <w:spacing w:before="120" w:after="0" w:line="240" w:lineRule="auto"/>
        <w:ind w:firstLine="357"/>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Mã cổ phiếu/trái phiếu </w:t>
      </w:r>
      <w:r w:rsidRPr="00354336">
        <w:rPr>
          <w:rFonts w:ascii="Times New Roman" w:eastAsia="Calibri" w:hAnsi="Times New Roman" w:cs="Times New Roman"/>
          <w:i/>
          <w:sz w:val="28"/>
          <w:szCs w:val="28"/>
        </w:rPr>
        <w:t>(nếu có):</w:t>
      </w:r>
    </w:p>
    <w:p w:rsidR="00B73D40" w:rsidRPr="00354336" w:rsidRDefault="00B73D40" w:rsidP="00B73D40">
      <w:pPr>
        <w:spacing w:before="120" w:after="0" w:line="240" w:lineRule="auto"/>
        <w:ind w:firstLine="357"/>
        <w:rPr>
          <w:rFonts w:ascii="Times New Roman" w:eastAsia="Calibri" w:hAnsi="Times New Roman" w:cs="Times New Roman"/>
          <w:sz w:val="28"/>
          <w:szCs w:val="28"/>
        </w:rPr>
      </w:pPr>
      <w:r w:rsidRPr="00354336">
        <w:rPr>
          <w:rFonts w:ascii="Times New Roman" w:eastAsia="Calibri" w:hAnsi="Times New Roman" w:cs="Times New Roman"/>
          <w:b/>
          <w:sz w:val="28"/>
          <w:szCs w:val="28"/>
        </w:rPr>
        <w:t>Thời điểm đáo hạn</w:t>
      </w:r>
      <w:r w:rsidRPr="00354336">
        <w:rPr>
          <w:rFonts w:ascii="Times New Roman" w:eastAsia="Calibri" w:hAnsi="Times New Roman" w:cs="Times New Roman"/>
          <w:i/>
          <w:sz w:val="28"/>
          <w:szCs w:val="28"/>
        </w:rPr>
        <w:t>(đối với trái phiếu)</w:t>
      </w:r>
      <w:r w:rsidRPr="00354336">
        <w:rPr>
          <w:rFonts w:ascii="Times New Roman" w:eastAsia="Calibri" w:hAnsi="Times New Roman" w:cs="Times New Roman"/>
          <w:sz w:val="28"/>
          <w:szCs w:val="28"/>
        </w:rPr>
        <w:t>:</w:t>
      </w:r>
    </w:p>
    <w:p w:rsidR="00B73D40" w:rsidRPr="00354336" w:rsidRDefault="00B73D40" w:rsidP="00B73D40">
      <w:pPr>
        <w:spacing w:before="120" w:after="0" w:line="240" w:lineRule="auto"/>
        <w:ind w:firstLine="357"/>
        <w:rPr>
          <w:rFonts w:ascii="Times New Roman" w:eastAsia="Calibri" w:hAnsi="Times New Roman" w:cs="Times New Roman"/>
          <w:sz w:val="28"/>
          <w:szCs w:val="28"/>
        </w:rPr>
      </w:pPr>
      <w:r w:rsidRPr="00354336">
        <w:rPr>
          <w:rFonts w:ascii="Times New Roman" w:eastAsia="Calibri" w:hAnsi="Times New Roman" w:cs="Times New Roman"/>
          <w:b/>
          <w:sz w:val="28"/>
          <w:szCs w:val="28"/>
        </w:rPr>
        <w:t>Lãi suất</w:t>
      </w:r>
      <w:r w:rsidRPr="00354336">
        <w:rPr>
          <w:rFonts w:ascii="Times New Roman" w:eastAsia="Calibri" w:hAnsi="Times New Roman" w:cs="Times New Roman"/>
          <w:sz w:val="28"/>
          <w:szCs w:val="28"/>
        </w:rPr>
        <w:t xml:space="preserve"> </w:t>
      </w:r>
      <w:r w:rsidRPr="00354336">
        <w:rPr>
          <w:rFonts w:ascii="Times New Roman" w:eastAsia="Calibri" w:hAnsi="Times New Roman" w:cs="Times New Roman"/>
          <w:i/>
          <w:sz w:val="28"/>
          <w:szCs w:val="28"/>
        </w:rPr>
        <w:t>(đối với trái phiếu)</w:t>
      </w:r>
      <w:r w:rsidRPr="00354336">
        <w:rPr>
          <w:rFonts w:ascii="Times New Roman" w:eastAsia="Calibri" w:hAnsi="Times New Roman" w:cs="Times New Roman"/>
          <w:sz w:val="28"/>
          <w:szCs w:val="28"/>
        </w:rPr>
        <w:t>:</w:t>
      </w:r>
    </w:p>
    <w:p w:rsidR="00B73D40" w:rsidRPr="00354336" w:rsidRDefault="00B73D40" w:rsidP="00B73D40">
      <w:pPr>
        <w:spacing w:before="120" w:after="0" w:line="240" w:lineRule="auto"/>
        <w:ind w:firstLine="357"/>
        <w:rPr>
          <w:rFonts w:ascii="Times New Roman" w:eastAsia="Calibri" w:hAnsi="Times New Roman" w:cs="Times New Roman"/>
          <w:i/>
          <w:sz w:val="28"/>
          <w:szCs w:val="28"/>
        </w:rPr>
      </w:pPr>
      <w:r w:rsidRPr="00354336">
        <w:rPr>
          <w:rFonts w:ascii="Times New Roman" w:eastAsia="Calibri" w:hAnsi="Times New Roman" w:cs="Times New Roman"/>
          <w:b/>
          <w:sz w:val="28"/>
          <w:szCs w:val="28"/>
        </w:rPr>
        <w:t>Kỳ trả lãi</w:t>
      </w:r>
      <w:r w:rsidRPr="00354336">
        <w:rPr>
          <w:rFonts w:ascii="Times New Roman" w:eastAsia="Calibri" w:hAnsi="Times New Roman" w:cs="Times New Roman"/>
          <w:sz w:val="28"/>
          <w:szCs w:val="28"/>
        </w:rPr>
        <w:t xml:space="preserve"> </w:t>
      </w:r>
      <w:r w:rsidRPr="00354336">
        <w:rPr>
          <w:rFonts w:ascii="Times New Roman" w:eastAsia="Calibri" w:hAnsi="Times New Roman" w:cs="Times New Roman"/>
          <w:i/>
          <w:sz w:val="28"/>
          <w:szCs w:val="28"/>
        </w:rPr>
        <w:t>(đối với trái phiếu):</w:t>
      </w:r>
    </w:p>
    <w:p w:rsidR="00B73D40" w:rsidRPr="00354336" w:rsidRDefault="00B73D40" w:rsidP="00B73D40">
      <w:pPr>
        <w:spacing w:before="120" w:after="0" w:line="240" w:lineRule="auto"/>
        <w:ind w:firstLine="357"/>
        <w:rPr>
          <w:rFonts w:ascii="Times New Roman" w:eastAsia="Calibri" w:hAnsi="Times New Roman" w:cs="Times New Roman"/>
          <w:b/>
          <w:sz w:val="28"/>
          <w:szCs w:val="28"/>
        </w:rPr>
      </w:pPr>
      <w:r w:rsidRPr="00354336">
        <w:rPr>
          <w:rFonts w:ascii="Times New Roman" w:eastAsia="Calibri" w:hAnsi="Times New Roman" w:cs="Times New Roman"/>
          <w:b/>
          <w:sz w:val="28"/>
          <w:szCs w:val="28"/>
        </w:rPr>
        <w:t>Mệnh giá:</w:t>
      </w:r>
    </w:p>
    <w:p w:rsidR="00B73D40" w:rsidRPr="00354336" w:rsidRDefault="00B73D40" w:rsidP="00B73D40">
      <w:pPr>
        <w:spacing w:before="120" w:after="0" w:line="240" w:lineRule="auto"/>
        <w:ind w:firstLine="357"/>
        <w:rPr>
          <w:rFonts w:ascii="Times New Roman" w:eastAsia="Calibri" w:hAnsi="Times New Roman" w:cs="Times New Roman"/>
          <w:b/>
          <w:sz w:val="28"/>
          <w:szCs w:val="28"/>
        </w:rPr>
      </w:pPr>
      <w:r w:rsidRPr="00354336">
        <w:rPr>
          <w:rFonts w:ascii="Times New Roman" w:eastAsia="Calibri" w:hAnsi="Times New Roman" w:cs="Times New Roman"/>
          <w:b/>
          <w:sz w:val="28"/>
          <w:szCs w:val="28"/>
        </w:rPr>
        <w:t>Tổng số lượng niêm yết:</w:t>
      </w:r>
    </w:p>
    <w:p w:rsidR="00B73D40" w:rsidRPr="00354336" w:rsidRDefault="00B73D40" w:rsidP="00B73D40">
      <w:pPr>
        <w:spacing w:before="120" w:after="0" w:line="240" w:lineRule="auto"/>
        <w:ind w:firstLine="357"/>
        <w:rPr>
          <w:rFonts w:ascii="Times New Roman" w:eastAsia="Calibri" w:hAnsi="Times New Roman" w:cs="Times New Roman"/>
          <w:sz w:val="28"/>
          <w:szCs w:val="28"/>
        </w:rPr>
      </w:pPr>
      <w:r w:rsidRPr="00354336">
        <w:rPr>
          <w:rFonts w:ascii="Times New Roman" w:eastAsia="Calibri" w:hAnsi="Times New Roman" w:cs="Times New Roman"/>
          <w:b/>
          <w:sz w:val="28"/>
          <w:szCs w:val="28"/>
        </w:rPr>
        <w:t>Tổng giá trị niêm yết</w:t>
      </w:r>
      <w:r w:rsidRPr="00354336">
        <w:rPr>
          <w:rFonts w:ascii="Times New Roman" w:eastAsia="Calibri" w:hAnsi="Times New Roman" w:cs="Times New Roman"/>
          <w:sz w:val="28"/>
          <w:szCs w:val="28"/>
        </w:rPr>
        <w:t xml:space="preserve"> </w:t>
      </w:r>
      <w:r w:rsidRPr="00354336">
        <w:rPr>
          <w:rFonts w:ascii="Times New Roman" w:eastAsia="Calibri" w:hAnsi="Times New Roman" w:cs="Times New Roman"/>
          <w:i/>
          <w:sz w:val="28"/>
          <w:szCs w:val="28"/>
        </w:rPr>
        <w:t>(theo mệnh giá)</w:t>
      </w:r>
      <w:r w:rsidRPr="00354336">
        <w:rPr>
          <w:rFonts w:ascii="Times New Roman" w:eastAsia="Calibri" w:hAnsi="Times New Roman" w:cs="Times New Roman"/>
          <w:sz w:val="28"/>
          <w:szCs w:val="28"/>
        </w:rPr>
        <w:t>:</w:t>
      </w:r>
    </w:p>
    <w:p w:rsidR="00B73D40" w:rsidRPr="00354336" w:rsidRDefault="00B73D40" w:rsidP="00B73D40">
      <w:pPr>
        <w:spacing w:before="120" w:after="0" w:line="240" w:lineRule="auto"/>
        <w:rPr>
          <w:rFonts w:ascii="Times New Roman" w:eastAsia="Calibri" w:hAnsi="Times New Roman" w:cs="Times New Roman"/>
          <w:sz w:val="20"/>
          <w:szCs w:val="26"/>
        </w:rPr>
      </w:pPr>
    </w:p>
    <w:p w:rsidR="00B73D40" w:rsidRPr="00354336" w:rsidRDefault="00B73D40" w:rsidP="00B73D40">
      <w:pPr>
        <w:spacing w:before="120" w:after="0" w:line="240" w:lineRule="auto"/>
        <w:rPr>
          <w:rFonts w:ascii="Times New Roman" w:eastAsia="Calibri" w:hAnsi="Times New Roman" w:cs="Times New Roman"/>
          <w:sz w:val="20"/>
          <w:szCs w:val="26"/>
        </w:rPr>
      </w:pPr>
    </w:p>
    <w:p w:rsidR="00B73D40" w:rsidRPr="00354336" w:rsidRDefault="00B73D40" w:rsidP="00B73D40">
      <w:pPr>
        <w:spacing w:before="120" w:after="0" w:line="240" w:lineRule="auto"/>
        <w:ind w:left="360"/>
        <w:rPr>
          <w:rFonts w:ascii="Times New Roman" w:eastAsia="Calibri" w:hAnsi="Times New Roman" w:cs="Times New Roman"/>
          <w:b/>
          <w:sz w:val="20"/>
          <w:szCs w:val="26"/>
        </w:rPr>
      </w:pPr>
      <w:r w:rsidRPr="00354336">
        <w:rPr>
          <w:rFonts w:ascii="Times New Roman" w:eastAsia="Calibri" w:hAnsi="Times New Roman" w:cs="Times New Roman"/>
          <w:b/>
          <w:sz w:val="20"/>
          <w:szCs w:val="26"/>
        </w:rPr>
        <w:t>TỔ CHỨC KIỂM TOÁN:</w:t>
      </w:r>
    </w:p>
    <w:p w:rsidR="00B73D40" w:rsidRPr="00354336" w:rsidRDefault="00B73D40" w:rsidP="00B73D40">
      <w:pPr>
        <w:spacing w:before="120" w:after="0" w:line="240" w:lineRule="auto"/>
        <w:ind w:left="360" w:firstLine="360"/>
        <w:rPr>
          <w:rFonts w:ascii="Times New Roman" w:eastAsia="Calibri" w:hAnsi="Times New Roman" w:cs="Times New Roman"/>
          <w:sz w:val="28"/>
          <w:szCs w:val="28"/>
        </w:rPr>
      </w:pPr>
      <w:r w:rsidRPr="00354336">
        <w:rPr>
          <w:rFonts w:ascii="Times New Roman" w:eastAsia="Calibri" w:hAnsi="Times New Roman" w:cs="Times New Roman"/>
          <w:b/>
          <w:sz w:val="20"/>
          <w:szCs w:val="26"/>
        </w:rPr>
        <w:t>CÔNG TY</w:t>
      </w:r>
      <w:r w:rsidRPr="00354336">
        <w:rPr>
          <w:rFonts w:ascii="Times New Roman" w:eastAsia="Calibri" w:hAnsi="Times New Roman" w:cs="Times New Roman"/>
          <w:b/>
          <w:sz w:val="26"/>
          <w:szCs w:val="26"/>
        </w:rPr>
        <w:t xml:space="preserve">:.......... </w:t>
      </w:r>
      <w:r w:rsidRPr="00354336">
        <w:rPr>
          <w:rFonts w:ascii="Times New Roman" w:eastAsia="Calibri" w:hAnsi="Times New Roman" w:cs="Times New Roman"/>
          <w:sz w:val="28"/>
          <w:szCs w:val="28"/>
        </w:rPr>
        <w:t>(</w:t>
      </w:r>
      <w:r w:rsidRPr="00354336">
        <w:rPr>
          <w:rFonts w:ascii="Times New Roman" w:eastAsia="Calibri" w:hAnsi="Times New Roman" w:cs="Times New Roman"/>
          <w:i/>
          <w:sz w:val="28"/>
          <w:szCs w:val="28"/>
        </w:rPr>
        <w:t>ghi rõ địa chỉ trụ sở chính, số điện thoại, số fax giao dịch</w:t>
      </w:r>
      <w:r w:rsidRPr="00354336">
        <w:rPr>
          <w:rFonts w:ascii="Times New Roman" w:eastAsia="Calibri" w:hAnsi="Times New Roman" w:cs="Times New Roman"/>
          <w:sz w:val="28"/>
          <w:szCs w:val="28"/>
        </w:rPr>
        <w:t>)</w:t>
      </w:r>
    </w:p>
    <w:p w:rsidR="00B73D40" w:rsidRPr="00354336" w:rsidRDefault="00B73D40" w:rsidP="00B73D40">
      <w:pPr>
        <w:spacing w:before="120" w:after="0" w:line="240" w:lineRule="auto"/>
        <w:ind w:firstLine="360"/>
        <w:rPr>
          <w:rFonts w:ascii="Times New Roman" w:eastAsia="Calibri" w:hAnsi="Times New Roman" w:cs="Times New Roman"/>
          <w:b/>
          <w:sz w:val="20"/>
          <w:szCs w:val="26"/>
        </w:rPr>
      </w:pPr>
    </w:p>
    <w:p w:rsidR="00B73D40" w:rsidRPr="00354336" w:rsidRDefault="00B73D40" w:rsidP="00B73D40">
      <w:pPr>
        <w:spacing w:before="120" w:after="0" w:line="240" w:lineRule="auto"/>
        <w:ind w:firstLine="360"/>
        <w:rPr>
          <w:rFonts w:ascii="Times New Roman" w:eastAsia="Calibri" w:hAnsi="Times New Roman" w:cs="Times New Roman"/>
          <w:b/>
          <w:sz w:val="20"/>
          <w:szCs w:val="26"/>
        </w:rPr>
      </w:pPr>
      <w:r w:rsidRPr="00354336">
        <w:rPr>
          <w:rFonts w:ascii="Times New Roman" w:eastAsia="Calibri" w:hAnsi="Times New Roman" w:cs="Times New Roman"/>
          <w:b/>
          <w:sz w:val="20"/>
          <w:szCs w:val="26"/>
        </w:rPr>
        <w:t>TỔ CHỨC TƯ VẤN:</w:t>
      </w:r>
    </w:p>
    <w:p w:rsidR="00B73D40" w:rsidRPr="00354336" w:rsidRDefault="00B73D40" w:rsidP="00B73D40">
      <w:pPr>
        <w:spacing w:before="120" w:after="0" w:line="240" w:lineRule="auto"/>
        <w:ind w:firstLine="720"/>
        <w:rPr>
          <w:rFonts w:ascii="Times New Roman" w:eastAsia="Calibri" w:hAnsi="Times New Roman" w:cs="Times New Roman"/>
          <w:b/>
          <w:sz w:val="26"/>
          <w:szCs w:val="26"/>
        </w:rPr>
      </w:pPr>
      <w:r w:rsidRPr="00354336">
        <w:rPr>
          <w:rFonts w:ascii="Times New Roman" w:eastAsia="Calibri" w:hAnsi="Times New Roman" w:cs="Times New Roman"/>
          <w:b/>
          <w:sz w:val="20"/>
          <w:szCs w:val="26"/>
        </w:rPr>
        <w:t>CÔNG TY</w:t>
      </w:r>
      <w:r w:rsidRPr="00354336">
        <w:rPr>
          <w:rFonts w:ascii="Times New Roman" w:eastAsia="Calibri" w:hAnsi="Times New Roman" w:cs="Times New Roman"/>
          <w:b/>
          <w:sz w:val="26"/>
          <w:szCs w:val="26"/>
        </w:rPr>
        <w:t xml:space="preserve">:.......... </w:t>
      </w:r>
      <w:r w:rsidRPr="00354336">
        <w:rPr>
          <w:rFonts w:ascii="Times New Roman" w:eastAsia="Calibri" w:hAnsi="Times New Roman" w:cs="Times New Roman"/>
          <w:sz w:val="28"/>
          <w:szCs w:val="28"/>
        </w:rPr>
        <w:t>(</w:t>
      </w:r>
      <w:r w:rsidRPr="00354336">
        <w:rPr>
          <w:rFonts w:ascii="Times New Roman" w:eastAsia="Calibri" w:hAnsi="Times New Roman" w:cs="Times New Roman"/>
          <w:i/>
          <w:sz w:val="28"/>
          <w:szCs w:val="28"/>
        </w:rPr>
        <w:t>ghi rõ địa chỉ trụ sở chính, số điện thoại, số fax giao dịch</w:t>
      </w:r>
      <w:r w:rsidRPr="00354336">
        <w:rPr>
          <w:rFonts w:ascii="Times New Roman" w:eastAsia="Calibri" w:hAnsi="Times New Roman" w:cs="Times New Roman"/>
          <w:sz w:val="28"/>
          <w:szCs w:val="28"/>
        </w:rPr>
        <w:t>)</w:t>
      </w:r>
      <w:r w:rsidRPr="00354336">
        <w:rPr>
          <w:rFonts w:ascii="Times New Roman" w:eastAsia="Calibri" w:hAnsi="Times New Roman" w:cs="Times New Roman"/>
          <w:sz w:val="26"/>
          <w:szCs w:val="26"/>
        </w:rPr>
        <w:br w:type="page"/>
      </w: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lastRenderedPageBreak/>
        <w:t>(</w:t>
      </w:r>
      <w:r w:rsidRPr="00354336">
        <w:rPr>
          <w:rFonts w:ascii="Times New Roman" w:eastAsia="Times New Roman" w:hAnsi="Times New Roman" w:cs="Times New Roman"/>
          <w:bCs/>
          <w:i/>
          <w:kern w:val="32"/>
          <w:sz w:val="28"/>
          <w:szCs w:val="28"/>
          <w:lang w:val="nl-NL"/>
        </w:rPr>
        <w:t>trang bìa)</w:t>
      </w:r>
    </w:p>
    <w:p w:rsidR="00B73D40" w:rsidRPr="00354336" w:rsidRDefault="00B73D40" w:rsidP="00B73D40">
      <w:pPr>
        <w:spacing w:before="120" w:after="120" w:line="240" w:lineRule="auto"/>
        <w:jc w:val="center"/>
        <w:rPr>
          <w:rFonts w:ascii="Times New Roman" w:eastAsia="Calibri" w:hAnsi="Times New Roman" w:cs="Times New Roman"/>
          <w:b/>
          <w:sz w:val="26"/>
          <w:szCs w:val="26"/>
        </w:rPr>
      </w:pPr>
    </w:p>
    <w:p w:rsidR="00B73D40" w:rsidRPr="00354336" w:rsidRDefault="00B73D40" w:rsidP="00B73D40">
      <w:pPr>
        <w:keepNext/>
        <w:spacing w:before="120" w:after="120" w:line="240" w:lineRule="auto"/>
        <w:jc w:val="center"/>
        <w:outlineLvl w:val="0"/>
        <w:rPr>
          <w:rFonts w:ascii="Times New Roman" w:eastAsia="Times New Roman" w:hAnsi="Times New Roman" w:cs="Times New Roman"/>
          <w:b/>
          <w:snapToGrid w:val="0"/>
          <w:sz w:val="28"/>
          <w:szCs w:val="28"/>
        </w:rPr>
      </w:pPr>
      <w:r w:rsidRPr="00354336">
        <w:rPr>
          <w:rFonts w:ascii="Times New Roman" w:eastAsia="Times New Roman" w:hAnsi="Times New Roman" w:cs="Times New Roman"/>
          <w:b/>
          <w:snapToGrid w:val="0"/>
          <w:sz w:val="28"/>
          <w:szCs w:val="28"/>
        </w:rPr>
        <w:t>MỤC LỤC</w:t>
      </w:r>
    </w:p>
    <w:tbl>
      <w:tblPr>
        <w:tblW w:w="0" w:type="auto"/>
        <w:tblInd w:w="108" w:type="dxa"/>
        <w:tblLook w:val="04A0"/>
      </w:tblPr>
      <w:tblGrid>
        <w:gridCol w:w="7371"/>
        <w:gridCol w:w="1701"/>
      </w:tblGrid>
      <w:tr w:rsidR="00B73D40" w:rsidRPr="00354336" w:rsidTr="002B13E5">
        <w:tc>
          <w:tcPr>
            <w:tcW w:w="7371" w:type="dxa"/>
          </w:tcPr>
          <w:p w:rsidR="00B73D40" w:rsidRPr="00354336" w:rsidRDefault="00B73D40" w:rsidP="002B13E5">
            <w:pPr>
              <w:rPr>
                <w:rFonts w:ascii="Times New Roman" w:eastAsia="Calibri" w:hAnsi="Times New Roman" w:cs="Times New Roman"/>
                <w:b/>
                <w:sz w:val="26"/>
                <w:szCs w:val="26"/>
              </w:rPr>
            </w:pPr>
          </w:p>
        </w:tc>
        <w:tc>
          <w:tcPr>
            <w:tcW w:w="1701" w:type="dxa"/>
          </w:tcPr>
          <w:p w:rsidR="00B73D40" w:rsidRPr="00354336" w:rsidRDefault="00B73D40" w:rsidP="002B13E5">
            <w:pPr>
              <w:rPr>
                <w:rFonts w:ascii="Times New Roman" w:eastAsia="Calibri" w:hAnsi="Times New Roman" w:cs="Times New Roman"/>
                <w:b/>
                <w:sz w:val="26"/>
                <w:szCs w:val="26"/>
              </w:rPr>
            </w:pPr>
            <w:r w:rsidRPr="00354336">
              <w:rPr>
                <w:rFonts w:ascii="Times New Roman" w:eastAsia="Calibri" w:hAnsi="Times New Roman" w:cs="Times New Roman"/>
                <w:b/>
                <w:sz w:val="26"/>
                <w:szCs w:val="26"/>
              </w:rPr>
              <w:t>Trang</w:t>
            </w:r>
          </w:p>
        </w:tc>
      </w:tr>
      <w:tr w:rsidR="00B73D40" w:rsidRPr="00354336" w:rsidTr="002B13E5">
        <w:trPr>
          <w:trHeight w:hRule="exact" w:val="953"/>
        </w:trPr>
        <w:tc>
          <w:tcPr>
            <w:tcW w:w="7371" w:type="dxa"/>
          </w:tcPr>
          <w:p w:rsidR="00B73D40" w:rsidRPr="00354336" w:rsidRDefault="00B73D40" w:rsidP="002B13E5">
            <w:pPr>
              <w:rPr>
                <w:rFonts w:ascii="Times New Roman" w:eastAsia="Calibri" w:hAnsi="Times New Roman" w:cs="Times New Roman"/>
                <w:b/>
                <w:sz w:val="28"/>
                <w:szCs w:val="28"/>
              </w:rPr>
            </w:pPr>
            <w:r w:rsidRPr="00354336">
              <w:rPr>
                <w:rFonts w:ascii="Times New Roman" w:eastAsia="Calibri" w:hAnsi="Times New Roman" w:cs="Times New Roman"/>
                <w:b/>
                <w:sz w:val="28"/>
                <w:szCs w:val="28"/>
              </w:rPr>
              <w:t>I. Các nhân tố rủi ro ảnh hưởng đến giá cả chứng khoán niêm yết</w:t>
            </w: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851"/>
        </w:trPr>
        <w:tc>
          <w:tcPr>
            <w:tcW w:w="7371" w:type="dxa"/>
          </w:tcPr>
          <w:p w:rsidR="00B73D40" w:rsidRPr="00354336" w:rsidRDefault="00B73D40" w:rsidP="002B13E5">
            <w:pPr>
              <w:rPr>
                <w:rFonts w:ascii="Times New Roman" w:eastAsia="Calibri" w:hAnsi="Times New Roman" w:cs="Times New Roman"/>
                <w:b/>
                <w:sz w:val="28"/>
                <w:szCs w:val="28"/>
              </w:rPr>
            </w:pPr>
            <w:r w:rsidRPr="00354336">
              <w:rPr>
                <w:rFonts w:ascii="Times New Roman" w:eastAsia="Calibri" w:hAnsi="Times New Roman" w:cs="Times New Roman"/>
                <w:b/>
                <w:sz w:val="28"/>
                <w:szCs w:val="28"/>
              </w:rPr>
              <w:t>II. Những người chịu trách nhiệm chính đối với nội dung Bản cáo bạch</w:t>
            </w:r>
          </w:p>
          <w:p w:rsidR="00B73D40" w:rsidRPr="00354336" w:rsidRDefault="00B73D40" w:rsidP="002B13E5">
            <w:pPr>
              <w:rPr>
                <w:rFonts w:ascii="Times New Roman" w:eastAsia="Calibri" w:hAnsi="Times New Roman" w:cs="Times New Roman"/>
                <w:b/>
                <w:sz w:val="28"/>
                <w:szCs w:val="28"/>
              </w:rPr>
            </w:pP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665"/>
        </w:trPr>
        <w:tc>
          <w:tcPr>
            <w:tcW w:w="7371" w:type="dxa"/>
          </w:tcPr>
          <w:p w:rsidR="00B73D40" w:rsidRPr="00354336" w:rsidRDefault="00B73D40" w:rsidP="002B13E5">
            <w:pPr>
              <w:tabs>
                <w:tab w:val="num" w:pos="720"/>
              </w:tabs>
              <w:spacing w:before="120" w:after="120" w:line="240" w:lineRule="auto"/>
              <w:ind w:left="720" w:hanging="720"/>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III. Các khái niệm</w:t>
            </w: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575"/>
        </w:trPr>
        <w:tc>
          <w:tcPr>
            <w:tcW w:w="7371" w:type="dxa"/>
          </w:tcPr>
          <w:p w:rsidR="00B73D40" w:rsidRPr="00354336" w:rsidRDefault="00B73D40" w:rsidP="002B13E5">
            <w:pPr>
              <w:rPr>
                <w:rFonts w:ascii="Times New Roman" w:eastAsia="Calibri" w:hAnsi="Times New Roman" w:cs="Times New Roman"/>
                <w:b/>
                <w:sz w:val="28"/>
                <w:szCs w:val="28"/>
              </w:rPr>
            </w:pPr>
            <w:r w:rsidRPr="00354336">
              <w:rPr>
                <w:rFonts w:ascii="Times New Roman" w:eastAsia="Calibri" w:hAnsi="Times New Roman" w:cs="Times New Roman"/>
                <w:b/>
                <w:sz w:val="28"/>
                <w:szCs w:val="28"/>
              </w:rPr>
              <w:t>IV. Tình hình và đặc điểm của tổ chức niêm yết</w:t>
            </w: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697"/>
        </w:trPr>
        <w:tc>
          <w:tcPr>
            <w:tcW w:w="7371" w:type="dxa"/>
          </w:tcPr>
          <w:p w:rsidR="00B73D40" w:rsidRPr="00354336" w:rsidRDefault="00B73D40" w:rsidP="002B13E5">
            <w:pPr>
              <w:keepNext/>
              <w:spacing w:before="120" w:after="120" w:line="240" w:lineRule="auto"/>
              <w:outlineLvl w:val="1"/>
              <w:rPr>
                <w:rFonts w:ascii="Times New Roman" w:eastAsia="Times New Roman" w:hAnsi="Times New Roman" w:cs="Times New Roman"/>
                <w:b/>
                <w:bCs/>
                <w:iCs/>
                <w:sz w:val="28"/>
                <w:szCs w:val="28"/>
              </w:rPr>
            </w:pPr>
            <w:r w:rsidRPr="00354336">
              <w:rPr>
                <w:rFonts w:ascii="Times New Roman" w:eastAsia="Times New Roman" w:hAnsi="Times New Roman" w:cs="Times New Roman"/>
                <w:b/>
                <w:bCs/>
                <w:iCs/>
                <w:sz w:val="28"/>
                <w:szCs w:val="28"/>
              </w:rPr>
              <w:t xml:space="preserve">V. Chứng khoán niêm yết </w:t>
            </w:r>
          </w:p>
          <w:p w:rsidR="00B73D40" w:rsidRPr="00354336" w:rsidRDefault="00B73D40" w:rsidP="002B13E5">
            <w:pPr>
              <w:rPr>
                <w:rFonts w:ascii="Times New Roman" w:eastAsia="Calibri" w:hAnsi="Times New Roman" w:cs="Times New Roman"/>
                <w:b/>
                <w:sz w:val="28"/>
                <w:szCs w:val="28"/>
              </w:rPr>
            </w:pP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609"/>
        </w:trPr>
        <w:tc>
          <w:tcPr>
            <w:tcW w:w="7371" w:type="dxa"/>
          </w:tcPr>
          <w:p w:rsidR="00B73D40" w:rsidRPr="00354336" w:rsidRDefault="00B73D40" w:rsidP="002B13E5">
            <w:pPr>
              <w:keepNext/>
              <w:spacing w:before="120" w:after="120" w:line="240" w:lineRule="auto"/>
              <w:outlineLvl w:val="1"/>
              <w:rPr>
                <w:rFonts w:ascii="Times New Roman" w:eastAsia="Times New Roman" w:hAnsi="Times New Roman" w:cs="Times New Roman"/>
                <w:b/>
                <w:bCs/>
                <w:iCs/>
                <w:sz w:val="28"/>
                <w:szCs w:val="28"/>
              </w:rPr>
            </w:pPr>
            <w:r w:rsidRPr="00354336">
              <w:rPr>
                <w:rFonts w:ascii="Times New Roman" w:eastAsia="Times New Roman" w:hAnsi="Times New Roman" w:cs="Times New Roman"/>
                <w:b/>
                <w:bCs/>
                <w:iCs/>
                <w:sz w:val="28"/>
                <w:szCs w:val="28"/>
              </w:rPr>
              <w:t>VI. Các đối tác liên quan tới việc niêm yết</w:t>
            </w:r>
          </w:p>
        </w:tc>
        <w:tc>
          <w:tcPr>
            <w:tcW w:w="1701" w:type="dxa"/>
          </w:tcPr>
          <w:p w:rsidR="00B73D40" w:rsidRPr="00354336" w:rsidRDefault="00B73D40" w:rsidP="002B13E5">
            <w:pPr>
              <w:rPr>
                <w:rFonts w:ascii="Times New Roman" w:eastAsia="Calibri" w:hAnsi="Times New Roman" w:cs="Times New Roman"/>
                <w:b/>
                <w:sz w:val="26"/>
                <w:szCs w:val="26"/>
              </w:rPr>
            </w:pPr>
          </w:p>
        </w:tc>
      </w:tr>
      <w:tr w:rsidR="00B73D40" w:rsidRPr="00354336" w:rsidTr="002B13E5">
        <w:trPr>
          <w:trHeight w:hRule="exact" w:val="851"/>
        </w:trPr>
        <w:tc>
          <w:tcPr>
            <w:tcW w:w="7371" w:type="dxa"/>
          </w:tcPr>
          <w:p w:rsidR="00B73D40" w:rsidRPr="00354336" w:rsidRDefault="00B73D40" w:rsidP="002B13E5">
            <w:pPr>
              <w:keepNext/>
              <w:spacing w:before="120" w:after="120" w:line="240" w:lineRule="auto"/>
              <w:outlineLvl w:val="1"/>
              <w:rPr>
                <w:rFonts w:ascii="Times New Roman" w:eastAsia="Times New Roman" w:hAnsi="Times New Roman" w:cs="Times New Roman"/>
                <w:b/>
                <w:bCs/>
                <w:iCs/>
                <w:sz w:val="28"/>
                <w:szCs w:val="28"/>
              </w:rPr>
            </w:pPr>
            <w:r w:rsidRPr="00354336">
              <w:rPr>
                <w:rFonts w:ascii="Times New Roman" w:eastAsia="Times New Roman" w:hAnsi="Times New Roman" w:cs="Times New Roman"/>
                <w:b/>
                <w:bCs/>
                <w:iCs/>
                <w:sz w:val="28"/>
                <w:szCs w:val="28"/>
              </w:rPr>
              <w:t>VII. Phụ lục</w:t>
            </w:r>
          </w:p>
        </w:tc>
        <w:tc>
          <w:tcPr>
            <w:tcW w:w="1701" w:type="dxa"/>
          </w:tcPr>
          <w:p w:rsidR="00B73D40" w:rsidRPr="00354336" w:rsidRDefault="00B73D40" w:rsidP="002B13E5">
            <w:pPr>
              <w:rPr>
                <w:rFonts w:ascii="Times New Roman" w:eastAsia="Calibri" w:hAnsi="Times New Roman" w:cs="Times New Roman"/>
                <w:b/>
                <w:sz w:val="26"/>
                <w:szCs w:val="26"/>
              </w:rPr>
            </w:pPr>
          </w:p>
        </w:tc>
      </w:tr>
    </w:tbl>
    <w:p w:rsidR="00B73D40" w:rsidRPr="00354336" w:rsidRDefault="00B73D40" w:rsidP="00B73D40">
      <w:pPr>
        <w:rPr>
          <w:rFonts w:ascii="Times New Roman" w:eastAsia="Calibri" w:hAnsi="Times New Roman" w:cs="Times New Roman"/>
          <w:b/>
          <w:sz w:val="26"/>
          <w:szCs w:val="26"/>
        </w:rPr>
      </w:pPr>
    </w:p>
    <w:p w:rsidR="00B73D40" w:rsidRPr="00354336" w:rsidRDefault="00B73D40" w:rsidP="00B73D40">
      <w:pPr>
        <w:spacing w:before="120" w:after="120" w:line="240" w:lineRule="auto"/>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spacing w:before="120" w:after="120" w:line="240" w:lineRule="auto"/>
        <w:jc w:val="center"/>
        <w:outlineLvl w:val="0"/>
        <w:rPr>
          <w:rFonts w:ascii="Times New Roman" w:eastAsia="Times New Roman" w:hAnsi="Times New Roman" w:cs="Times New Roman"/>
          <w:b/>
          <w:snapToGrid w:val="0"/>
          <w:sz w:val="28"/>
          <w:szCs w:val="28"/>
        </w:rPr>
      </w:pPr>
      <w:r w:rsidRPr="00354336">
        <w:rPr>
          <w:rFonts w:ascii="Times New Roman" w:eastAsia="Times New Roman" w:hAnsi="Times New Roman" w:cs="Times New Roman"/>
          <w:b/>
          <w:snapToGrid w:val="0"/>
          <w:sz w:val="32"/>
          <w:szCs w:val="20"/>
        </w:rPr>
        <w:br w:type="page"/>
      </w:r>
      <w:r w:rsidRPr="00354336">
        <w:rPr>
          <w:rFonts w:ascii="Times New Roman" w:eastAsia="Times New Roman" w:hAnsi="Times New Roman" w:cs="Times New Roman"/>
          <w:b/>
          <w:snapToGrid w:val="0"/>
          <w:sz w:val="28"/>
          <w:szCs w:val="28"/>
        </w:rPr>
        <w:lastRenderedPageBreak/>
        <w:t>NỘI DUNG BẢN CÁO BẠCH</w:t>
      </w:r>
    </w:p>
    <w:p w:rsidR="00B73D40" w:rsidRPr="00354336" w:rsidRDefault="00B73D40" w:rsidP="00B73D40">
      <w:pPr>
        <w:spacing w:before="120" w:after="120" w:line="240" w:lineRule="auto"/>
        <w:jc w:val="both"/>
        <w:rPr>
          <w:rFonts w:ascii="Times New Roman" w:eastAsia="Calibri" w:hAnsi="Times New Roman" w:cs="Times New Roman"/>
          <w:b/>
          <w:sz w:val="26"/>
          <w:szCs w:val="26"/>
        </w:rPr>
      </w:pPr>
    </w:p>
    <w:p w:rsidR="00B73D40" w:rsidRPr="00354336" w:rsidRDefault="00B73D40" w:rsidP="00B73D40">
      <w:pPr>
        <w:numPr>
          <w:ilvl w:val="0"/>
          <w:numId w:val="5"/>
        </w:numPr>
        <w:spacing w:before="120" w:after="0" w:line="240" w:lineRule="auto"/>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 xml:space="preserve">CÁC NHÂN TỐ RỦI RO </w:t>
      </w:r>
    </w:p>
    <w:p w:rsidR="00B73D40" w:rsidRPr="00354336" w:rsidRDefault="00B73D40" w:rsidP="00B73D40">
      <w:pPr>
        <w:spacing w:before="120" w:after="0" w:line="240" w:lineRule="auto"/>
        <w:outlineLvl w:val="1"/>
        <w:rPr>
          <w:rFonts w:ascii="Times New Roman" w:eastAsia="Times New Roman" w:hAnsi="Times New Roman" w:cs="Times New Roman"/>
          <w:bCs/>
          <w:i/>
          <w:iCs/>
          <w:sz w:val="28"/>
          <w:szCs w:val="28"/>
        </w:rPr>
      </w:pPr>
      <w:r w:rsidRPr="00354336">
        <w:rPr>
          <w:rFonts w:ascii="Times New Roman" w:eastAsia="Times New Roman" w:hAnsi="Times New Roman" w:cs="Times New Roman"/>
          <w:bCs/>
          <w:i/>
          <w:iCs/>
          <w:sz w:val="28"/>
          <w:szCs w:val="28"/>
        </w:rPr>
        <w:t>(Phân tích rõ ảnh hưởng của các nhân tố rủi ro đến giá cả chứng khoán niêm yết)</w:t>
      </w:r>
    </w:p>
    <w:p w:rsidR="00B73D40" w:rsidRPr="00354336" w:rsidRDefault="00B73D40" w:rsidP="00B73D40">
      <w:pPr>
        <w:numPr>
          <w:ilvl w:val="0"/>
          <w:numId w:val="17"/>
        </w:numPr>
        <w:spacing w:before="120" w:after="0" w:line="240" w:lineRule="auto"/>
        <w:jc w:val="both"/>
        <w:rPr>
          <w:rFonts w:ascii="Times New Roman" w:eastAsia="Calibri" w:hAnsi="Times New Roman" w:cs="Times New Roman"/>
          <w:b/>
          <w:sz w:val="28"/>
          <w:szCs w:val="28"/>
          <w:lang w:val="en-AU"/>
        </w:rPr>
      </w:pPr>
      <w:r w:rsidRPr="00354336">
        <w:rPr>
          <w:rFonts w:ascii="Times New Roman" w:eastAsia="Calibri" w:hAnsi="Times New Roman" w:cs="Times New Roman"/>
          <w:b/>
          <w:sz w:val="28"/>
          <w:szCs w:val="28"/>
          <w:lang w:val="en-AU"/>
        </w:rPr>
        <w:t>Đối với tổ chức không phải là tổ chức tín dụng và tổ chức tài chính phi ngân hàng:</w:t>
      </w:r>
    </w:p>
    <w:p w:rsidR="00B73D40" w:rsidRPr="00354336" w:rsidRDefault="00B73D40" w:rsidP="00B73D40">
      <w:pPr>
        <w:numPr>
          <w:ilvl w:val="0"/>
          <w:numId w:val="2"/>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Rủi ro về kinh tế</w:t>
      </w:r>
    </w:p>
    <w:p w:rsidR="00B73D40" w:rsidRPr="00354336" w:rsidRDefault="00B73D40" w:rsidP="00B73D40">
      <w:pPr>
        <w:numPr>
          <w:ilvl w:val="0"/>
          <w:numId w:val="2"/>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Rủi ro về luật pháp</w:t>
      </w:r>
    </w:p>
    <w:p w:rsidR="00B73D40" w:rsidRPr="00354336" w:rsidRDefault="00B73D40" w:rsidP="00B73D40">
      <w:pPr>
        <w:numPr>
          <w:ilvl w:val="0"/>
          <w:numId w:val="2"/>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đặc thù </w:t>
      </w:r>
      <w:r w:rsidRPr="00354336">
        <w:rPr>
          <w:rFonts w:ascii="Times New Roman" w:eastAsia="Calibri" w:hAnsi="Times New Roman" w:cs="Times New Roman"/>
          <w:i/>
          <w:sz w:val="28"/>
          <w:szCs w:val="28"/>
        </w:rPr>
        <w:t>(ngành, công ty, lĩnh vực hoạt động)</w:t>
      </w:r>
    </w:p>
    <w:p w:rsidR="00B73D40" w:rsidRPr="00354336" w:rsidRDefault="00B73D40" w:rsidP="00B73D40">
      <w:pPr>
        <w:numPr>
          <w:ilvl w:val="0"/>
          <w:numId w:val="2"/>
        </w:numPr>
        <w:spacing w:before="120" w:after="0" w:line="240" w:lineRule="auto"/>
        <w:jc w:val="both"/>
        <w:rPr>
          <w:rFonts w:ascii="Times New Roman" w:eastAsia="Calibri" w:hAnsi="Times New Roman" w:cs="Times New Roman"/>
          <w:sz w:val="28"/>
          <w:szCs w:val="28"/>
          <w:lang w:val="en-AU"/>
        </w:rPr>
      </w:pPr>
      <w:r w:rsidRPr="00354336">
        <w:rPr>
          <w:rFonts w:ascii="Times New Roman" w:eastAsia="Calibri" w:hAnsi="Times New Roman" w:cs="Times New Roman"/>
          <w:sz w:val="28"/>
          <w:szCs w:val="28"/>
        </w:rPr>
        <w:t>Rủi ro khác</w:t>
      </w:r>
    </w:p>
    <w:p w:rsidR="00B73D40" w:rsidRPr="00354336" w:rsidRDefault="00B73D40" w:rsidP="00B73D40">
      <w:pPr>
        <w:numPr>
          <w:ilvl w:val="0"/>
          <w:numId w:val="17"/>
        </w:numPr>
        <w:spacing w:before="120" w:after="0" w:line="240" w:lineRule="auto"/>
        <w:rPr>
          <w:rFonts w:ascii="Times New Roman" w:eastAsia="Calibri" w:hAnsi="Times New Roman" w:cs="Times New Roman"/>
          <w:b/>
          <w:sz w:val="28"/>
          <w:szCs w:val="28"/>
          <w:lang w:val="en-AU"/>
        </w:rPr>
      </w:pPr>
      <w:r w:rsidRPr="00354336">
        <w:rPr>
          <w:rFonts w:ascii="Times New Roman" w:eastAsia="Calibri" w:hAnsi="Times New Roman" w:cs="Times New Roman"/>
          <w:b/>
          <w:sz w:val="28"/>
          <w:szCs w:val="28"/>
          <w:lang w:val="en-AU"/>
        </w:rPr>
        <w:t>Đối với tổ chức tín dụng và tổ chức tài chính phi ngân hàng:</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về lãi suất: </w:t>
      </w:r>
      <w:r w:rsidRPr="00354336">
        <w:rPr>
          <w:rFonts w:ascii="Times New Roman" w:eastAsia="Calibri" w:hAnsi="Times New Roman" w:cs="Times New Roman"/>
          <w:i/>
          <w:sz w:val="28"/>
          <w:szCs w:val="28"/>
        </w:rPr>
        <w:t>(Phân tích tình hình huy động và cho vay, chênh lệch giữa kỳ hạn tiền gửi và tiền vay, từ đó những biến động về lãi suất đã gây tác động thế nào tới giá trị các khoản tiền gửi và cho vay)</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về tín dụng: </w:t>
      </w:r>
      <w:r w:rsidRPr="00354336">
        <w:rPr>
          <w:rFonts w:ascii="Times New Roman" w:eastAsia="Calibri" w:hAnsi="Times New Roman" w:cs="Times New Roman"/>
          <w:i/>
          <w:sz w:val="28"/>
          <w:szCs w:val="28"/>
        </w:rPr>
        <w:t>(Phân tích rủi ro có thể xảy ra do có một số công ty vì lý do cụ thể nào đó có thể không trả được nợ vay)</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về ngoại hối: </w:t>
      </w:r>
      <w:r w:rsidRPr="00354336">
        <w:rPr>
          <w:rFonts w:ascii="Times New Roman" w:eastAsia="Calibri" w:hAnsi="Times New Roman" w:cs="Times New Roman"/>
          <w:i/>
          <w:sz w:val="28"/>
          <w:szCs w:val="28"/>
        </w:rPr>
        <w:t>(Biến động tỷ giá đã gây tác động thế nào đến giá trị của các loại tài sản có và nợ bằng ngoại tệ. Kết quả ròng của các tác động này là thuận lợi hay bất lợi)</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về thanh toán: </w:t>
      </w:r>
      <w:r w:rsidRPr="00354336">
        <w:rPr>
          <w:rFonts w:ascii="Times New Roman" w:eastAsia="Calibri" w:hAnsi="Times New Roman" w:cs="Times New Roman"/>
          <w:i/>
          <w:sz w:val="28"/>
          <w:szCs w:val="28"/>
        </w:rPr>
        <w:t>(Phân tích khả năng có thể xảy ra việc rút tiền đột xuất với khối lượng lớn của người gửi tiền và khả năng của ngân hàng trong việc bảo đảm tiền mặt để đáp ứng yêu cầu rút tiền thường xuyên và đột xuất (đặc biệt là nhu cầu đột xuất) của khách hàng)</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từ các hoạt động ngoại bảng: </w:t>
      </w:r>
      <w:r w:rsidRPr="00354336">
        <w:rPr>
          <w:rFonts w:ascii="Times New Roman" w:eastAsia="Calibri" w:hAnsi="Times New Roman" w:cs="Times New Roman"/>
          <w:i/>
          <w:sz w:val="28"/>
          <w:szCs w:val="28"/>
        </w:rPr>
        <w:t>(Phân tích các giao dịch kỳ hạn, các khoản cam kết cho vay, các khoản bảo lãnh L/C có khả năng gây ra những tác động gì đến tình hình tài chính của ngân hàng)</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Rủi ro luật pháp:</w:t>
      </w:r>
    </w:p>
    <w:p w:rsidR="00B73D40" w:rsidRPr="00354336" w:rsidRDefault="00B73D40" w:rsidP="00B73D40">
      <w:pPr>
        <w:numPr>
          <w:ilvl w:val="0"/>
          <w:numId w:val="16"/>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Rủi ro khác: </w:t>
      </w:r>
      <w:r w:rsidRPr="00354336">
        <w:rPr>
          <w:rFonts w:ascii="Times New Roman" w:eastAsia="Calibri" w:hAnsi="Times New Roman" w:cs="Times New Roman"/>
          <w:i/>
          <w:sz w:val="28"/>
          <w:szCs w:val="28"/>
        </w:rPr>
        <w:t>(Rủi ro bất khả kháng: thiên tai, địch hoạ...)</w:t>
      </w:r>
    </w:p>
    <w:p w:rsidR="00B73D40" w:rsidRPr="00354336" w:rsidRDefault="00B73D40" w:rsidP="00B73D40">
      <w:pPr>
        <w:numPr>
          <w:ilvl w:val="0"/>
          <w:numId w:val="5"/>
        </w:numPr>
        <w:spacing w:before="120" w:after="0" w:line="240" w:lineRule="auto"/>
        <w:jc w:val="both"/>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 xml:space="preserve">NHỮNG NGƯỜI CHỊU TRÁCH NHIỆM CHÍNH ĐỐI VỚI NỘI DUNG BẢN CÁO BẠCH </w:t>
      </w:r>
    </w:p>
    <w:p w:rsidR="00B73D40" w:rsidRPr="00354336" w:rsidRDefault="00B73D40" w:rsidP="00B73D40">
      <w:pPr>
        <w:numPr>
          <w:ilvl w:val="0"/>
          <w:numId w:val="1"/>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Tổ chức niêm yết</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Ông/Bà: . . . . . . . . . . . . . . . .   </w:t>
      </w:r>
      <w:r w:rsidRPr="00354336">
        <w:rPr>
          <w:rFonts w:ascii="Times New Roman" w:eastAsia="Calibri" w:hAnsi="Times New Roman" w:cs="Times New Roman"/>
          <w:sz w:val="28"/>
          <w:szCs w:val="28"/>
        </w:rPr>
        <w:tab/>
        <w:t>Chức vụ: Chủ tịch Hội đồng quản trị</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Ông/Bà: . . . . . . . . . . . . . . . .   </w:t>
      </w:r>
      <w:r w:rsidRPr="00354336">
        <w:rPr>
          <w:rFonts w:ascii="Times New Roman" w:eastAsia="Calibri" w:hAnsi="Times New Roman" w:cs="Times New Roman"/>
          <w:sz w:val="28"/>
          <w:szCs w:val="28"/>
        </w:rPr>
        <w:tab/>
        <w:t>Chức vụ: Giám đốc (Tổng giám đốc)</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Ông/Bà: . . . . . . . . . . . . . . . .   </w:t>
      </w:r>
      <w:r w:rsidRPr="00354336">
        <w:rPr>
          <w:rFonts w:ascii="Times New Roman" w:eastAsia="Calibri" w:hAnsi="Times New Roman" w:cs="Times New Roman"/>
          <w:sz w:val="28"/>
          <w:szCs w:val="28"/>
        </w:rPr>
        <w:tab/>
        <w:t>Chức vụ: Phó Giám đốc (Phó Tổng giám đốc) có liên quan đến việc đăng ký niêm yết.</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lastRenderedPageBreak/>
        <w:t xml:space="preserve">Ông/Bà: . . . . . . . . . . . . . . . .   </w:t>
      </w:r>
      <w:r w:rsidRPr="00354336">
        <w:rPr>
          <w:rFonts w:ascii="Times New Roman" w:eastAsia="Calibri" w:hAnsi="Times New Roman" w:cs="Times New Roman"/>
          <w:sz w:val="28"/>
          <w:szCs w:val="28"/>
        </w:rPr>
        <w:tab/>
        <w:t>Chức vụ: Kế toán trưởng hoặc Giám đốc Tài chính</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Ông/Bà: . . . . . . . . . . . . . . . .   </w:t>
      </w:r>
      <w:r w:rsidRPr="00354336">
        <w:rPr>
          <w:rFonts w:ascii="Times New Roman" w:eastAsia="Calibri" w:hAnsi="Times New Roman" w:cs="Times New Roman"/>
          <w:sz w:val="28"/>
          <w:szCs w:val="28"/>
        </w:rPr>
        <w:tab/>
        <w:t>Chức vụ: Trưởng ban Kiểm soát</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Chúng tôi đảm bảo rằng các thông tin và số liệu trong Bản cáo bạch này là phù hợp với thực tế mà chúng tôi được biết, hoặc đã điều tra, thu thập một cách hợp lý.</w:t>
      </w:r>
    </w:p>
    <w:p w:rsidR="00B73D40" w:rsidRPr="00354336" w:rsidRDefault="00B73D40" w:rsidP="00B73D40">
      <w:pPr>
        <w:numPr>
          <w:ilvl w:val="0"/>
          <w:numId w:val="1"/>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Tổ chức tư vấn </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Đại diện theo pháp luật: Ông/Bà: . . . . . . . . . . . . . . . .  </w:t>
      </w:r>
    </w:p>
    <w:p w:rsidR="00B73D40" w:rsidRPr="00354336" w:rsidRDefault="00B73D40" w:rsidP="00B73D40">
      <w:pPr>
        <w:spacing w:before="120" w:after="0" w:line="240" w:lineRule="auto"/>
        <w:ind w:left="1843" w:hanging="1123"/>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 xml:space="preserve">Chức vụ: . . . . . . . . . . . . . . . </w:t>
      </w:r>
    </w:p>
    <w:p w:rsidR="00B73D40" w:rsidRPr="00354336" w:rsidRDefault="00B73D40" w:rsidP="00B73D40">
      <w:pPr>
        <w:spacing w:before="120" w:after="0" w:line="240" w:lineRule="auto"/>
        <w:ind w:left="1843" w:hanging="1123"/>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Giấy UQ: ……………………</w:t>
      </w:r>
    </w:p>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xml:space="preserve">Bản cáo bạch này là một phần của hồ sơ đăng ký niêm yết do </w:t>
      </w:r>
      <w:r w:rsidRPr="00354336">
        <w:rPr>
          <w:rFonts w:ascii="Times New Roman" w:eastAsia="Calibri" w:hAnsi="Times New Roman" w:cs="Times New Roman"/>
          <w:i/>
          <w:sz w:val="28"/>
          <w:szCs w:val="28"/>
        </w:rPr>
        <w:t>(tên tổ chức tư vấn)</w:t>
      </w:r>
      <w:r w:rsidRPr="00354336">
        <w:rPr>
          <w:rFonts w:ascii="Times New Roman" w:eastAsia="Calibri" w:hAnsi="Times New Roman" w:cs="Times New Roman"/>
          <w:sz w:val="28"/>
          <w:szCs w:val="28"/>
        </w:rPr>
        <w:t xml:space="preserve"> tham gia lập trên cơ sở hợp đồng tư vấn (nếu có) với </w:t>
      </w:r>
      <w:r w:rsidRPr="00354336">
        <w:rPr>
          <w:rFonts w:ascii="Times New Roman" w:eastAsia="Calibri" w:hAnsi="Times New Roman" w:cs="Times New Roman"/>
          <w:i/>
          <w:sz w:val="28"/>
          <w:szCs w:val="28"/>
        </w:rPr>
        <w:t>(tên tổ chức niêm yết).</w:t>
      </w:r>
      <w:r w:rsidRPr="00354336">
        <w:rPr>
          <w:rFonts w:ascii="Times New Roman" w:eastAsia="Calibri" w:hAnsi="Times New Roman" w:cs="Times New Roman"/>
          <w:sz w:val="28"/>
          <w:szCs w:val="28"/>
        </w:rPr>
        <w:t xml:space="preserve"> Chúng tôi đảm bảo rằng việc phân tích, đánh giá và lựa chọn ngôn từ trên Bản cáo bạch này đã được thực hiện một cách hợp lý và cẩn trọng dựa trên cơ sở các thông tin và số liệu do </w:t>
      </w:r>
      <w:r w:rsidRPr="00354336">
        <w:rPr>
          <w:rFonts w:ascii="Times New Roman" w:eastAsia="Calibri" w:hAnsi="Times New Roman" w:cs="Times New Roman"/>
          <w:i/>
          <w:sz w:val="28"/>
          <w:szCs w:val="28"/>
        </w:rPr>
        <w:t>(tên tổ chức niêm yết)</w:t>
      </w:r>
      <w:r w:rsidRPr="00354336">
        <w:rPr>
          <w:rFonts w:ascii="Times New Roman" w:eastAsia="Calibri" w:hAnsi="Times New Roman" w:cs="Times New Roman"/>
          <w:sz w:val="28"/>
          <w:szCs w:val="28"/>
        </w:rPr>
        <w:t xml:space="preserve"> cung cấp.</w:t>
      </w:r>
    </w:p>
    <w:p w:rsidR="00B73D40" w:rsidRPr="00354336" w:rsidRDefault="00B73D40" w:rsidP="00B73D40">
      <w:pPr>
        <w:numPr>
          <w:ilvl w:val="0"/>
          <w:numId w:val="5"/>
        </w:numPr>
        <w:spacing w:before="120" w:after="0" w:line="240" w:lineRule="auto"/>
        <w:jc w:val="both"/>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CÁC KHÁI NIỆM</w:t>
      </w:r>
    </w:p>
    <w:p w:rsidR="00B73D40" w:rsidRPr="00354336" w:rsidRDefault="00B73D40" w:rsidP="00B73D40">
      <w:pPr>
        <w:spacing w:before="120" w:after="0" w:line="240" w:lineRule="auto"/>
        <w:ind w:firstLine="720"/>
        <w:jc w:val="both"/>
        <w:rPr>
          <w:rFonts w:ascii="Times New Roman" w:eastAsia="Times New Roman" w:hAnsi="Times New Roman" w:cs="Times New Roman"/>
          <w:snapToGrid w:val="0"/>
          <w:sz w:val="28"/>
          <w:szCs w:val="28"/>
        </w:rPr>
      </w:pPr>
      <w:r w:rsidRPr="00354336">
        <w:rPr>
          <w:rFonts w:ascii="Times New Roman" w:eastAsia="Times New Roman" w:hAnsi="Times New Roman" w:cs="Times New Roman"/>
          <w:snapToGrid w:val="0"/>
          <w:sz w:val="28"/>
          <w:szCs w:val="28"/>
        </w:rPr>
        <w:t>(Những từ, nhóm từ viết tắt hoặc khó hiểu, hoặc có thể gây hiểu lầm được thể hiện trong bản cáo bạch cần phải định nghĩa)</w:t>
      </w:r>
    </w:p>
    <w:p w:rsidR="00B73D40" w:rsidRPr="00354336" w:rsidRDefault="00B73D40" w:rsidP="00B73D40">
      <w:pPr>
        <w:numPr>
          <w:ilvl w:val="0"/>
          <w:numId w:val="5"/>
        </w:numPr>
        <w:spacing w:before="120" w:after="0" w:line="240" w:lineRule="auto"/>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TÌNH HÌNH VÀ ĐẶC ĐIỂM CỦA TỔ CHỨC NIÊM YẾT</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Tóm tắt quá trình hình thành và phát triển:</w:t>
      </w:r>
    </w:p>
    <w:p w:rsidR="00B73D40" w:rsidRPr="00354336" w:rsidRDefault="00B73D40" w:rsidP="00B73D40">
      <w:pPr>
        <w:spacing w:before="120" w:after="0" w:line="240" w:lineRule="auto"/>
        <w:ind w:left="360"/>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ab/>
        <w:t xml:space="preserve">- </w:t>
      </w:r>
      <w:r w:rsidRPr="00354336">
        <w:rPr>
          <w:rFonts w:ascii="Times New Roman" w:eastAsia="Calibri" w:hAnsi="Times New Roman" w:cs="Times New Roman"/>
          <w:sz w:val="28"/>
          <w:szCs w:val="26"/>
        </w:rPr>
        <w:t>Giới thiệu chung về tổ chức niêm yết</w:t>
      </w:r>
    </w:p>
    <w:p w:rsidR="00B73D40" w:rsidRPr="00354336" w:rsidRDefault="00B73D40" w:rsidP="00B73D40">
      <w:pPr>
        <w:spacing w:before="120" w:after="0" w:line="240" w:lineRule="auto"/>
        <w:ind w:left="36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r>
      <w:r w:rsidRPr="00354336">
        <w:rPr>
          <w:rFonts w:ascii="Times New Roman" w:eastAsia="Calibri" w:hAnsi="Times New Roman" w:cs="Times New Roman"/>
          <w:b/>
          <w:sz w:val="28"/>
          <w:szCs w:val="26"/>
        </w:rPr>
        <w:t>-</w:t>
      </w:r>
      <w:r w:rsidRPr="00354336">
        <w:rPr>
          <w:rFonts w:ascii="Times New Roman" w:eastAsia="Calibri" w:hAnsi="Times New Roman" w:cs="Times New Roman"/>
          <w:sz w:val="28"/>
          <w:szCs w:val="26"/>
        </w:rPr>
        <w:t xml:space="preserve"> Quá trình hình thành, phát triển</w:t>
      </w:r>
    </w:p>
    <w:p w:rsidR="00B73D40" w:rsidRPr="00354336" w:rsidRDefault="00B73D40" w:rsidP="00B73D40">
      <w:pPr>
        <w:spacing w:before="120" w:after="0" w:line="240" w:lineRule="auto"/>
        <w:ind w:left="36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r>
      <w:r w:rsidRPr="00354336">
        <w:rPr>
          <w:rFonts w:ascii="Times New Roman" w:eastAsia="Calibri" w:hAnsi="Times New Roman" w:cs="Times New Roman"/>
          <w:b/>
          <w:sz w:val="28"/>
          <w:szCs w:val="26"/>
        </w:rPr>
        <w:t>-</w:t>
      </w:r>
      <w:r w:rsidRPr="00354336">
        <w:rPr>
          <w:rFonts w:ascii="Times New Roman" w:eastAsia="Calibri" w:hAnsi="Times New Roman" w:cs="Times New Roman"/>
          <w:sz w:val="28"/>
          <w:szCs w:val="26"/>
        </w:rPr>
        <w:t xml:space="preserve"> Quá trình tăng vốn…</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b/>
          <w:sz w:val="28"/>
          <w:szCs w:val="26"/>
        </w:rPr>
        <w:t xml:space="preserve">Cơ cấu tổ chức công ty (và cơ cấu trong tập đoàn nếu có) </w:t>
      </w:r>
      <w:r w:rsidRPr="00354336">
        <w:rPr>
          <w:rFonts w:ascii="Times New Roman" w:eastAsia="Calibri" w:hAnsi="Times New Roman" w:cs="Times New Roman"/>
          <w:i/>
          <w:sz w:val="28"/>
          <w:szCs w:val="26"/>
        </w:rPr>
        <w:t>(thể hiện bằng sơ đồ và kèm theo diễn giải)</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Cơ cấu bộ máy quản lý của công ty </w:t>
      </w:r>
      <w:r w:rsidRPr="00354336">
        <w:rPr>
          <w:rFonts w:ascii="Times New Roman" w:eastAsia="Calibri" w:hAnsi="Times New Roman" w:cs="Times New Roman"/>
          <w:i/>
          <w:sz w:val="28"/>
          <w:szCs w:val="26"/>
        </w:rPr>
        <w:t>(thể hiện bằng sơ đồ và kèm theo diễn giải)</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Danh sách cổ đông (tên, địa chỉ, số CMND, số ĐKKD (nếu có)) nắm giữ từ trên 5% vốn cổ phần của công ty; Danh sách cổ đông sáng lập và tỉ lệ cổ phần nắm giữ (nếu các qui định về hạn chế chuyển nhượng còn hiệu lực); cơ cấu cổ đông (tổ chức, cá nhân trong nước, ngoài  nước và tỷ lệ nắm giữ);</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Danh sách những công ty mẹ và công ty con của tổ chức đăng ký niêm yết, những công ty mà tổ chức đăng ký niêm yết đang nắm giữ quyền kiểm soát hoặc cổ phần chi phối, những công ty nắm quyền kiểm soát hoặc cổ phần chi phối đối với tổ chức đăng ký niêm yết, gồm: tên, địa chỉ, ngành nghề kinh doanh, vốn điều lệ đã đăng ký, vốn điều lệ thực </w:t>
      </w:r>
      <w:r w:rsidRPr="00354336">
        <w:rPr>
          <w:rFonts w:ascii="Times New Roman" w:eastAsia="Calibri" w:hAnsi="Times New Roman" w:cs="Times New Roman"/>
          <w:b/>
          <w:sz w:val="28"/>
          <w:szCs w:val="26"/>
        </w:rPr>
        <w:lastRenderedPageBreak/>
        <w:t>góp; vốn đăng ký/vốn thực góp của tổ chức ĐKNY, tỷ lệ nắm giữ của TCĐKNY...</w:t>
      </w:r>
    </w:p>
    <w:p w:rsidR="00B73D40" w:rsidRPr="00354336" w:rsidRDefault="00B73D40" w:rsidP="00B73D40">
      <w:pPr>
        <w:numPr>
          <w:ilvl w:val="0"/>
          <w:numId w:val="14"/>
        </w:numPr>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Hoạt động kinh doanh </w:t>
      </w:r>
    </w:p>
    <w:p w:rsidR="00B73D40" w:rsidRPr="00354336" w:rsidRDefault="00B73D40" w:rsidP="00B73D40">
      <w:pPr>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6.1. </w:t>
      </w:r>
      <w:r w:rsidRPr="00354336">
        <w:rPr>
          <w:rFonts w:ascii="Times New Roman" w:eastAsia="Calibri" w:hAnsi="Times New Roman" w:cs="Times New Roman"/>
          <w:b/>
          <w:i/>
          <w:sz w:val="28"/>
          <w:szCs w:val="26"/>
        </w:rPr>
        <w:t>Đối với tổ chức không phải là tổ chức tín dụng và tổ chức tài chính phi ngân hàng: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xml:space="preserve">6.1.1. Sản lượng sản phẩm/giá trị dịch vụ qua các năm </w:t>
      </w:r>
      <w:r w:rsidRPr="00354336">
        <w:rPr>
          <w:rFonts w:ascii="Times New Roman" w:eastAsia="Calibri" w:hAnsi="Times New Roman" w:cs="Times New Roman"/>
          <w:i/>
          <w:sz w:val="28"/>
          <w:szCs w:val="26"/>
        </w:rPr>
        <w:t>(tỷ lệ từng loại sản phẩm/dịch vụ trong doanh thu, lợi nhuận)</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6.1.2.  Nguyên vật liệu</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Nguồn nguyên vật liệu; </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Sự ổn định của các nguồn cung cấp này; </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Ảnh hưởng của giá cả nguyên vật liệu tới doanh thu, lợi nhuận.</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xml:space="preserve">6.1.3. Chi phí sản xuất </w:t>
      </w:r>
      <w:r w:rsidRPr="00354336">
        <w:rPr>
          <w:rFonts w:ascii="Times New Roman" w:eastAsia="Calibri" w:hAnsi="Times New Roman" w:cs="Times New Roman"/>
          <w:i/>
          <w:sz w:val="28"/>
          <w:szCs w:val="26"/>
        </w:rPr>
        <w:t>(cao hay thấp, có tính cạnh tranh hay không</w:t>
      </w:r>
      <w:r w:rsidRPr="00354336">
        <w:rPr>
          <w:rFonts w:ascii="Times New Roman" w:eastAsia="Calibri" w:hAnsi="Times New Roman" w:cs="Times New Roman"/>
          <w:sz w:val="28"/>
          <w:szCs w:val="26"/>
        </w:rPr>
        <w:t>?), tỷ lệ từng loại chi phí/doanh thu</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6.1.4. Trình độ công nghệ</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6.1.5.</w:t>
      </w:r>
      <w:r w:rsidRPr="00354336">
        <w:rPr>
          <w:rFonts w:ascii="Times New Roman" w:eastAsia="Calibri" w:hAnsi="Times New Roman" w:cs="Times New Roman"/>
          <w:i/>
          <w:sz w:val="28"/>
          <w:szCs w:val="26"/>
        </w:rPr>
        <w:t xml:space="preserve"> </w:t>
      </w:r>
      <w:r w:rsidRPr="00354336">
        <w:rPr>
          <w:rFonts w:ascii="Times New Roman" w:eastAsia="Calibri" w:hAnsi="Times New Roman" w:cs="Times New Roman"/>
          <w:sz w:val="28"/>
          <w:szCs w:val="26"/>
        </w:rPr>
        <w:t xml:space="preserve">Tình hình nghiên cứu và phát triển sản phẩm mới </w:t>
      </w:r>
      <w:r w:rsidRPr="00354336">
        <w:rPr>
          <w:rFonts w:ascii="Times New Roman" w:eastAsia="Calibri" w:hAnsi="Times New Roman" w:cs="Times New Roman"/>
          <w:i/>
          <w:sz w:val="28"/>
          <w:szCs w:val="26"/>
        </w:rPr>
        <w:t>(nếu có)</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6.1.6. Tình hình kiểm tra chất lượng sản phẩm/dịch vụ</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Hệ thống quản lý chất lượng đang áp dụng;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Bộ phận kiểm tra chất lượng của công ty.</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 xml:space="preserve">6.1.7. Hoạt động Marketing </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xml:space="preserve">6.1.8. Nhãn hiệu thương mại, đăng ký phát minh sáng chế và bản quyền </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 xml:space="preserve">6.1.9. Các hợp đồng lớn đang được thực hiện hoặc đã được ký kết </w:t>
      </w:r>
      <w:r w:rsidRPr="00354336">
        <w:rPr>
          <w:rFonts w:ascii="Times New Roman" w:eastAsia="Calibri" w:hAnsi="Times New Roman" w:cs="Times New Roman"/>
          <w:i/>
          <w:sz w:val="28"/>
          <w:szCs w:val="26"/>
        </w:rPr>
        <w:t>(nêu tên, trị giá, thời gian thực hiện, sản phẩm, đối tác trong hợp đồng)</w:t>
      </w:r>
    </w:p>
    <w:p w:rsidR="00B73D40" w:rsidRPr="00354336" w:rsidRDefault="00B73D40" w:rsidP="00B73D40">
      <w:pPr>
        <w:spacing w:before="120" w:after="0" w:line="240" w:lineRule="auto"/>
        <w:jc w:val="both"/>
        <w:rPr>
          <w:rFonts w:ascii="Times New Roman" w:eastAsia="Calibri" w:hAnsi="Times New Roman" w:cs="Times New Roman"/>
          <w:b/>
          <w:i/>
          <w:sz w:val="28"/>
          <w:szCs w:val="26"/>
        </w:rPr>
      </w:pPr>
      <w:r w:rsidRPr="00354336">
        <w:rPr>
          <w:rFonts w:ascii="Times New Roman" w:eastAsia="Calibri" w:hAnsi="Times New Roman" w:cs="Times New Roman"/>
          <w:b/>
          <w:i/>
          <w:sz w:val="28"/>
          <w:szCs w:val="26"/>
        </w:rPr>
        <w:t>6.2. Đối với tổ chức tín dụng và tổ chức tài chính phi ngân hàng: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6.2.1. Ngành nghề kinh doanh chính của công ty:</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Chủng loại và chất lượng sản phẩm/dịch vụ;</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Huy động vốn </w:t>
      </w:r>
      <w:r w:rsidRPr="00354336">
        <w:rPr>
          <w:rFonts w:ascii="Times New Roman" w:eastAsia="Calibri" w:hAnsi="Times New Roman" w:cs="Times New Roman"/>
          <w:i/>
          <w:sz w:val="28"/>
          <w:szCs w:val="26"/>
        </w:rPr>
        <w:t>(Cơ cấu, tỷ trọng nguồn vốn huy động trong nước, ngoài nước của tổ chức đăng ký niêm yết  trong 2-3 năm gần nhất)</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Hoạt động tín dụng </w:t>
      </w:r>
      <w:r w:rsidRPr="00354336">
        <w:rPr>
          <w:rFonts w:ascii="Times New Roman" w:eastAsia="Calibri" w:hAnsi="Times New Roman" w:cs="Times New Roman"/>
          <w:i/>
          <w:sz w:val="28"/>
          <w:szCs w:val="26"/>
        </w:rPr>
        <w:t>(Hiệu quả, tỷ lệ an toàn vốn, tổng dư nợ cho vay, tỷ lệ nợ khó đòi, rủi ro lãi suất, phân loại... trong 2-3 năm gần nhất)</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Hoạt động kinh doanh ngoại tệ và thanh toán </w:t>
      </w:r>
      <w:r w:rsidRPr="00354336">
        <w:rPr>
          <w:rFonts w:ascii="Times New Roman" w:eastAsia="Calibri" w:hAnsi="Times New Roman" w:cs="Times New Roman"/>
          <w:i/>
          <w:sz w:val="28"/>
          <w:szCs w:val="26"/>
        </w:rPr>
        <w:t>(Tình hình hoạt động kinh doanh ngoại tệ và thanh toán, các dịch vụ thanh toán trong nước và thanh toán quốc tế trong 2-3 năm gần nhất)</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Hoạt động ngân hàng đại lý </w:t>
      </w:r>
      <w:r w:rsidRPr="00354336">
        <w:rPr>
          <w:rFonts w:ascii="Times New Roman" w:eastAsia="Calibri" w:hAnsi="Times New Roman" w:cs="Times New Roman"/>
          <w:i/>
          <w:sz w:val="28"/>
          <w:szCs w:val="26"/>
        </w:rPr>
        <w:t>(nếu có)</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6.2.2. Quản lý rủi ro và bảo toàn vốn;</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6.2.3. Thị trường hoạt động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lastRenderedPageBreak/>
        <w:tab/>
        <w:t>- Mạng lưới chi nhánh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Mạng lưới khách hàng và các loại dịch vụ cho khách hàng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Thị phần và khả năng cạnh tranh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6.2.4. Các dự án phát triển hoạt động kinh doanh đang thực hiện.</w:t>
      </w:r>
    </w:p>
    <w:p w:rsidR="00B73D40" w:rsidRPr="00354336" w:rsidRDefault="00B73D40" w:rsidP="00B73D40">
      <w:pPr>
        <w:numPr>
          <w:ilvl w:val="0"/>
          <w:numId w:val="14"/>
        </w:numPr>
        <w:spacing w:before="120" w:after="0" w:line="240" w:lineRule="auto"/>
        <w:ind w:left="357" w:hanging="357"/>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Báo cáo kết quả hoạt động kinh doanh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7.1. Tóm tắt một số chỉ tiêu về hoạt động sản xuất kinh doanh của công ty trong hai (02) năm gần nhất và quý gần nhất (nếu có).</w:t>
      </w:r>
    </w:p>
    <w:p w:rsidR="00B73D40" w:rsidRPr="00354336" w:rsidRDefault="00B73D40" w:rsidP="00B73D40">
      <w:pPr>
        <w:spacing w:before="120" w:after="0" w:line="240" w:lineRule="auto"/>
        <w:ind w:firstLine="72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Kết quả hoạt động kinh doanh</w:t>
      </w:r>
    </w:p>
    <w:p w:rsidR="00B73D40" w:rsidRPr="00354336" w:rsidRDefault="00B73D40" w:rsidP="00B73D40">
      <w:pPr>
        <w:spacing w:before="120" w:after="0" w:line="240" w:lineRule="auto"/>
        <w:ind w:firstLine="720"/>
        <w:jc w:val="both"/>
        <w:rPr>
          <w:rFonts w:ascii="Times New Roman" w:eastAsia="Calibri" w:hAnsi="Times New Roman" w:cs="Times New Roman"/>
          <w:sz w:val="8"/>
          <w:szCs w:val="26"/>
        </w:rPr>
      </w:pPr>
    </w:p>
    <w:tbl>
      <w:tblPr>
        <w:tblW w:w="8977" w:type="dxa"/>
        <w:jc w:val="center"/>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26"/>
        <w:gridCol w:w="1297"/>
        <w:gridCol w:w="1134"/>
        <w:gridCol w:w="1134"/>
        <w:gridCol w:w="1086"/>
      </w:tblGrid>
      <w:tr w:rsidR="00B73D40" w:rsidRPr="00354336" w:rsidTr="002B13E5">
        <w:trPr>
          <w:jc w:val="center"/>
        </w:trPr>
        <w:tc>
          <w:tcPr>
            <w:tcW w:w="4326"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Chỉ tiêu</w:t>
            </w:r>
          </w:p>
        </w:tc>
        <w:tc>
          <w:tcPr>
            <w:tcW w:w="1297"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Năm X-1</w:t>
            </w:r>
          </w:p>
        </w:tc>
        <w:tc>
          <w:tcPr>
            <w:tcW w:w="1134"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Năm X</w:t>
            </w:r>
          </w:p>
        </w:tc>
        <w:tc>
          <w:tcPr>
            <w:tcW w:w="1134"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 tăng giảm</w:t>
            </w:r>
          </w:p>
        </w:tc>
        <w:tc>
          <w:tcPr>
            <w:tcW w:w="1086"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Quý gần nhất </w:t>
            </w:r>
          </w:p>
        </w:tc>
      </w:tr>
      <w:tr w:rsidR="00B73D40" w:rsidRPr="00354336" w:rsidTr="002B13E5">
        <w:trPr>
          <w:jc w:val="center"/>
        </w:trPr>
        <w:tc>
          <w:tcPr>
            <w:tcW w:w="4326"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xml:space="preserve">* </w:t>
            </w:r>
            <w:r w:rsidRPr="00354336">
              <w:rPr>
                <w:rFonts w:ascii="Times New Roman" w:eastAsia="Calibri" w:hAnsi="Times New Roman" w:cs="Times New Roman"/>
                <w:i/>
                <w:sz w:val="28"/>
                <w:szCs w:val="26"/>
              </w:rPr>
              <w:t>Đối với tổ chức không phải là tổ chức tín dụng và tổ chức tài chính phi ngân hàng:</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Tổng giá trị tài sản</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Vốn chủ sở hữu</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Doanh thu thuần</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từ hoạt động kinh doanh</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khác</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trước thuế</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sau thuế</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Tỷ lệ lợi nhuận trả cổ tức</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Tỷ lệ lợi nhuận sau thuế trên vốn chủ sở hữu</w:t>
            </w:r>
          </w:p>
          <w:p w:rsidR="00B73D40" w:rsidRPr="00354336" w:rsidRDefault="00B73D40" w:rsidP="002B13E5">
            <w:pPr>
              <w:spacing w:before="120" w:after="12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 xml:space="preserve">* </w:t>
            </w:r>
            <w:r w:rsidRPr="00354336">
              <w:rPr>
                <w:rFonts w:ascii="Times New Roman" w:eastAsia="Calibri" w:hAnsi="Times New Roman" w:cs="Times New Roman"/>
                <w:i/>
                <w:sz w:val="28"/>
                <w:szCs w:val="26"/>
              </w:rPr>
              <w:t>Đối với tổ chức tín dụng và tổ chức tài chính phi ngân hàng:</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Tổng giá trị tài sản</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Vốn chủ sở hữu</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Doanh thu</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Thuế và các khoản phải nộp</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trước thuế</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Lợi nhuận sau thuế</w:t>
            </w:r>
          </w:p>
          <w:p w:rsidR="00B73D40" w:rsidRPr="00354336" w:rsidRDefault="00B73D40" w:rsidP="002B13E5">
            <w:p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Tỷ lệ lợi nhuận sau thuế trên vốn chủ sở hữu</w:t>
            </w:r>
          </w:p>
        </w:tc>
        <w:tc>
          <w:tcPr>
            <w:tcW w:w="129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134"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134"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086"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r>
    </w:tbl>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lastRenderedPageBreak/>
        <w:t>(</w:t>
      </w:r>
      <w:r w:rsidRPr="00354336">
        <w:rPr>
          <w:rFonts w:ascii="Times New Roman" w:eastAsia="Calibri" w:hAnsi="Times New Roman" w:cs="Times New Roman"/>
          <w:i/>
          <w:sz w:val="28"/>
          <w:szCs w:val="26"/>
        </w:rPr>
        <w:t>Trường hợp tổ chức đăng ký niêm yết là công ty mẹ, chỉ tiêu kết quả hoạt động sản xuất kinh doanh dựa trên báo cáo tài chính công ty mẹ và báo cáo tài chính hợp nhất</w:t>
      </w:r>
      <w:r w:rsidRPr="00354336">
        <w:rPr>
          <w:rFonts w:ascii="Times New Roman" w:eastAsia="Calibri" w:hAnsi="Times New Roman" w:cs="Times New Roman"/>
          <w:sz w:val="28"/>
          <w:szCs w:val="26"/>
        </w:rPr>
        <w:t>).</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ab/>
        <w:t xml:space="preserve">- Các chỉ tiêu khác </w:t>
      </w:r>
      <w:r w:rsidRPr="00354336">
        <w:rPr>
          <w:rFonts w:ascii="Times New Roman" w:eastAsia="Calibri" w:hAnsi="Times New Roman" w:cs="Times New Roman"/>
          <w:i/>
          <w:sz w:val="28"/>
          <w:szCs w:val="26"/>
        </w:rPr>
        <w:t>(tùy theo đặc điểm riêng của ngành, của công ty để làm rõ kết quả hoạt động kinh doanh trong hai năm gần nhất)</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i/>
          <w:sz w:val="28"/>
          <w:szCs w:val="26"/>
        </w:rPr>
        <w:tab/>
      </w:r>
      <w:r w:rsidRPr="00354336">
        <w:rPr>
          <w:rFonts w:ascii="Times New Roman" w:eastAsia="Calibri" w:hAnsi="Times New Roman" w:cs="Times New Roman"/>
          <w:sz w:val="28"/>
          <w:szCs w:val="26"/>
        </w:rPr>
        <w:t>-</w:t>
      </w:r>
      <w:r w:rsidRPr="00354336">
        <w:rPr>
          <w:rFonts w:ascii="Times New Roman" w:eastAsia="Calibri" w:hAnsi="Times New Roman" w:cs="Times New Roman"/>
          <w:i/>
          <w:sz w:val="28"/>
          <w:szCs w:val="26"/>
        </w:rPr>
        <w:t xml:space="preserve"> </w:t>
      </w:r>
      <w:r w:rsidRPr="00354336">
        <w:rPr>
          <w:rFonts w:ascii="Times New Roman" w:eastAsia="Calibri" w:hAnsi="Times New Roman" w:cs="Times New Roman"/>
          <w:sz w:val="28"/>
          <w:szCs w:val="26"/>
        </w:rPr>
        <w:t>Ý kiến kiểm toán, hướng xử lý, khắc phục đến thời điểm ĐKNY (nếu có).</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 xml:space="preserve">7.2. Những nhân tố ảnh hưởng đến hoạt động sản xuất kinh doanh của công ty trong năm báo cáo </w:t>
      </w:r>
      <w:r w:rsidRPr="00354336">
        <w:rPr>
          <w:rFonts w:ascii="Times New Roman" w:eastAsia="Calibri" w:hAnsi="Times New Roman" w:cs="Times New Roman"/>
          <w:i/>
          <w:sz w:val="28"/>
          <w:szCs w:val="26"/>
        </w:rPr>
        <w:t>(Nêu rõ những nhân tố thuận lợi và khó khăn tác động chính đến tình hình kinh doanh của công ty trong năm báo cáo. Trường hợp tình hình kinh doanh của công ty giảm sút, cần giải trình rõ nguyên nhân)</w:t>
      </w:r>
    </w:p>
    <w:p w:rsidR="00B73D40" w:rsidRPr="00354336" w:rsidRDefault="00B73D40" w:rsidP="00B73D40">
      <w:pPr>
        <w:numPr>
          <w:ilvl w:val="0"/>
          <w:numId w:val="14"/>
        </w:numPr>
        <w:spacing w:before="120" w:after="0" w:line="240" w:lineRule="auto"/>
        <w:ind w:left="357" w:hanging="357"/>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Vị thế của công ty so với các doanh nghiệp khác trong cùng ngành </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Vị thế của công ty trong ngành;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Triển vọng phát triển của ngành;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So sánh về tình hình tài chính và hoạt động kinh doanh của các doanh nghiệp trong cùng ngành;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Đánh giá về sự phù hợp định hướng phát triển của công ty với định hướng của ngành, chính sách của Nhà nước, và xu thế chung trên thế giới.</w:t>
      </w:r>
    </w:p>
    <w:p w:rsidR="00B73D40" w:rsidRPr="00354336" w:rsidRDefault="00B73D40" w:rsidP="00B73D40">
      <w:pPr>
        <w:numPr>
          <w:ilvl w:val="0"/>
          <w:numId w:val="14"/>
        </w:numPr>
        <w:spacing w:before="120" w:after="0" w:line="240" w:lineRule="auto"/>
        <w:ind w:left="357" w:hanging="357"/>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Chính sách đối với người lao động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Số lượng người lao động trong công ty</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Chính sách đào tạo, lương thưởng, trợ cấp, . . .</w:t>
      </w:r>
    </w:p>
    <w:p w:rsidR="00B73D40" w:rsidRPr="00354336" w:rsidRDefault="00B73D40" w:rsidP="00B73D40">
      <w:pPr>
        <w:numPr>
          <w:ilvl w:val="0"/>
          <w:numId w:val="14"/>
        </w:numPr>
        <w:tabs>
          <w:tab w:val="clear" w:pos="360"/>
          <w:tab w:val="num" w:pos="0"/>
          <w:tab w:val="left" w:pos="284"/>
          <w:tab w:val="left" w:pos="426"/>
        </w:tabs>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b/>
          <w:sz w:val="28"/>
          <w:szCs w:val="26"/>
        </w:rPr>
        <w:t xml:space="preserve">Chính sách cổ tức </w:t>
      </w:r>
      <w:r w:rsidRPr="00354336">
        <w:rPr>
          <w:rFonts w:ascii="Times New Roman" w:eastAsia="Calibri" w:hAnsi="Times New Roman" w:cs="Times New Roman"/>
          <w:i/>
          <w:sz w:val="28"/>
          <w:szCs w:val="26"/>
        </w:rPr>
        <w:t xml:space="preserve">(trong trường hợp cổ phiếu - nêu rõ tỷ lệ cổ tức trong hai năm gần nhất, các chính sách liên quan đến việc trả cổ tức, </w:t>
      </w:r>
      <w:r w:rsidRPr="00354336">
        <w:rPr>
          <w:rFonts w:ascii="Times New Roman" w:eastAsia="Calibri" w:hAnsi="Times New Roman" w:cs="Times New Roman"/>
          <w:i/>
          <w:sz w:val="28"/>
          <w:szCs w:val="28"/>
        </w:rPr>
        <w:t>n</w:t>
      </w:r>
      <w:r w:rsidRPr="00354336">
        <w:rPr>
          <w:rFonts w:ascii="Times New Roman" w:eastAsia="Calibri" w:hAnsi="Times New Roman" w:cs="Times New Roman"/>
          <w:i/>
          <w:sz w:val="28"/>
          <w:szCs w:val="28"/>
          <w:lang w:val="vi-VN"/>
        </w:rPr>
        <w:t>êu rõ việc thanh toán cổ tức qua các năm và việc tạm ứng cổ tức đến thời điểm gần nhất (nếu có)</w:t>
      </w:r>
      <w:r w:rsidRPr="00354336">
        <w:rPr>
          <w:rFonts w:ascii="Times New Roman" w:eastAsia="Calibri" w:hAnsi="Times New Roman" w:cs="Times New Roman"/>
          <w:sz w:val="28"/>
          <w:szCs w:val="26"/>
        </w:rPr>
        <w:t xml:space="preserve"> </w:t>
      </w:r>
      <w:r w:rsidRPr="00354336">
        <w:rPr>
          <w:rFonts w:ascii="Times New Roman" w:eastAsia="Calibri" w:hAnsi="Times New Roman" w:cs="Times New Roman"/>
          <w:b/>
          <w:sz w:val="28"/>
          <w:szCs w:val="26"/>
        </w:rPr>
        <w:t xml:space="preserve">hoặc chính sách vay nợ trong thời hạn trái phiếu, thứ tự ưu tiên thanh toán của trái phiếu được niêm yết trong danh mục nợ của tổ chức đăng ký niêm yết </w:t>
      </w:r>
      <w:r w:rsidRPr="00354336">
        <w:rPr>
          <w:rFonts w:ascii="Times New Roman" w:eastAsia="Calibri" w:hAnsi="Times New Roman" w:cs="Times New Roman"/>
          <w:sz w:val="28"/>
          <w:szCs w:val="26"/>
        </w:rPr>
        <w:t>(</w:t>
      </w:r>
      <w:r w:rsidRPr="00354336">
        <w:rPr>
          <w:rFonts w:ascii="Times New Roman" w:eastAsia="Calibri" w:hAnsi="Times New Roman" w:cs="Times New Roman"/>
          <w:i/>
          <w:sz w:val="28"/>
          <w:szCs w:val="26"/>
        </w:rPr>
        <w:t>trong trường hợp niêm yết trái phiếu)</w:t>
      </w:r>
    </w:p>
    <w:p w:rsidR="00B73D40" w:rsidRPr="00354336" w:rsidRDefault="00B73D40" w:rsidP="00B73D40">
      <w:pPr>
        <w:numPr>
          <w:ilvl w:val="0"/>
          <w:numId w:val="14"/>
        </w:numPr>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Tình hình hoạt động tài chính </w:t>
      </w:r>
    </w:p>
    <w:p w:rsidR="00B73D40" w:rsidRPr="00354336" w:rsidRDefault="00B73D40" w:rsidP="00B73D40">
      <w:pPr>
        <w:spacing w:before="120" w:after="0" w:line="240" w:lineRule="auto"/>
        <w:jc w:val="both"/>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11.1. </w:t>
      </w:r>
      <w:r w:rsidRPr="00354336">
        <w:rPr>
          <w:rFonts w:ascii="Times New Roman" w:eastAsia="Calibri" w:hAnsi="Times New Roman" w:cs="Times New Roman"/>
          <w:b/>
          <w:i/>
          <w:sz w:val="28"/>
          <w:szCs w:val="26"/>
        </w:rPr>
        <w:t>Đối với</w:t>
      </w:r>
      <w:r w:rsidRPr="00354336">
        <w:rPr>
          <w:rFonts w:ascii="Times New Roman" w:eastAsia="Calibri" w:hAnsi="Times New Roman" w:cs="Times New Roman"/>
          <w:b/>
          <w:sz w:val="28"/>
          <w:szCs w:val="26"/>
        </w:rPr>
        <w:t xml:space="preserve"> </w:t>
      </w:r>
      <w:r w:rsidRPr="00354336">
        <w:rPr>
          <w:rFonts w:ascii="Times New Roman" w:eastAsia="Calibri" w:hAnsi="Times New Roman" w:cs="Times New Roman"/>
          <w:b/>
          <w:i/>
          <w:sz w:val="28"/>
          <w:szCs w:val="26"/>
        </w:rPr>
        <w:t>các tổ chức không phải là tổ chức tín dụng và tổ chức tài chính phi ngân hàng: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 xml:space="preserve">11.1.1  Các chỉ tiêu cơ bản </w:t>
      </w:r>
      <w:r w:rsidRPr="00354336">
        <w:rPr>
          <w:rFonts w:ascii="Times New Roman" w:eastAsia="Calibri" w:hAnsi="Times New Roman" w:cs="Times New Roman"/>
          <w:i/>
          <w:sz w:val="28"/>
          <w:szCs w:val="26"/>
        </w:rPr>
        <w:t>(trong năm gần nhất)</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Trích khấu hao TSCĐ: </w:t>
      </w:r>
      <w:r w:rsidRPr="00354336">
        <w:rPr>
          <w:rFonts w:ascii="Times New Roman" w:eastAsia="Calibri" w:hAnsi="Times New Roman" w:cs="Times New Roman"/>
          <w:i/>
          <w:sz w:val="28"/>
          <w:szCs w:val="26"/>
        </w:rPr>
        <w:t>(theo đúng chế độ quy định? có thay đổi gì trong chính sách khấu hao?)</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Mức lương bình quân: </w:t>
      </w:r>
      <w:r w:rsidRPr="00354336">
        <w:rPr>
          <w:rFonts w:ascii="Times New Roman" w:eastAsia="Calibri" w:hAnsi="Times New Roman" w:cs="Times New Roman"/>
          <w:i/>
          <w:sz w:val="28"/>
          <w:szCs w:val="26"/>
        </w:rPr>
        <w:t>(so với mức lương bình quân của các doanh nghiệp khác cùng ngành trong cùng địa bàn?)</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Thanh toán các khoản nợ đến hạn: </w:t>
      </w:r>
      <w:r w:rsidRPr="00354336">
        <w:rPr>
          <w:rFonts w:ascii="Times New Roman" w:eastAsia="Calibri" w:hAnsi="Times New Roman" w:cs="Times New Roman"/>
          <w:i/>
          <w:sz w:val="28"/>
          <w:szCs w:val="26"/>
        </w:rPr>
        <w:t>(có thanh toán đúng hạn và đầy đủ các khoản nợ không?)</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Các khoản phải nộp theo luật định: </w:t>
      </w:r>
      <w:r w:rsidRPr="00354336">
        <w:rPr>
          <w:rFonts w:ascii="Times New Roman" w:eastAsia="Calibri" w:hAnsi="Times New Roman" w:cs="Times New Roman"/>
          <w:i/>
          <w:sz w:val="28"/>
          <w:szCs w:val="26"/>
        </w:rPr>
        <w:t>(có thực hiện theo luật định?)</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lastRenderedPageBreak/>
        <w:tab/>
        <w:t xml:space="preserve">- Trích lập các quỹ theo luật định: </w:t>
      </w:r>
      <w:r w:rsidRPr="00354336">
        <w:rPr>
          <w:rFonts w:ascii="Times New Roman" w:eastAsia="Calibri" w:hAnsi="Times New Roman" w:cs="Times New Roman"/>
          <w:i/>
          <w:sz w:val="28"/>
          <w:szCs w:val="26"/>
        </w:rPr>
        <w:t>(có đúng theo Điều lệ và luật định?)</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ab/>
        <w:t>- Tổng dư nợ vay: (</w:t>
      </w:r>
      <w:r w:rsidRPr="00354336">
        <w:rPr>
          <w:rFonts w:ascii="Times New Roman" w:eastAsia="Calibri" w:hAnsi="Times New Roman" w:cs="Times New Roman"/>
          <w:i/>
          <w:sz w:val="28"/>
          <w:szCs w:val="26"/>
        </w:rPr>
        <w:t>ghi rõ nợ quá hạn, tổng dư nợ bảo lãnh (nếu có), quá hạn ngắn hạn hay trung hạn và dài hạn, nguyên nhân dẫn đến nợ quá hạn, khả năng thu hồi)</w:t>
      </w:r>
    </w:p>
    <w:p w:rsidR="00B73D40" w:rsidRPr="00354336" w:rsidRDefault="00B73D40" w:rsidP="00B73D40">
      <w:pPr>
        <w:spacing w:before="120" w:after="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ab/>
        <w:t xml:space="preserve">- Tình hình công nợ hiện nay: </w:t>
      </w:r>
      <w:r w:rsidRPr="00354336">
        <w:rPr>
          <w:rFonts w:ascii="Times New Roman" w:eastAsia="Calibri" w:hAnsi="Times New Roman" w:cs="Times New Roman"/>
          <w:i/>
          <w:sz w:val="28"/>
          <w:szCs w:val="26"/>
        </w:rPr>
        <w:t>(tổng số nợ phải thu, tổng số nợ phải trả)</w:t>
      </w:r>
    </w:p>
    <w:p w:rsidR="00B73D40" w:rsidRPr="00354336" w:rsidRDefault="00B73D40" w:rsidP="00B73D40">
      <w:pPr>
        <w:spacing w:before="120" w:after="0" w:line="240" w:lineRule="auto"/>
        <w:jc w:val="both"/>
        <w:rPr>
          <w:rFonts w:ascii="Times New Roman" w:eastAsia="Calibri" w:hAnsi="Times New Roman" w:cs="Times New Roman"/>
          <w:i/>
          <w:sz w:val="28"/>
          <w:szCs w:val="26"/>
        </w:rPr>
      </w:pPr>
      <w:r w:rsidRPr="00354336">
        <w:rPr>
          <w:rFonts w:ascii="Times New Roman" w:eastAsia="Calibri" w:hAnsi="Times New Roman" w:cs="Times New Roman"/>
          <w:sz w:val="28"/>
          <w:szCs w:val="26"/>
        </w:rPr>
        <w:t xml:space="preserve">11.1.2  Các chỉ tiêu tài chính chủ yếu </w:t>
      </w:r>
      <w:r w:rsidRPr="00354336">
        <w:rPr>
          <w:rFonts w:ascii="Times New Roman" w:eastAsia="Calibri" w:hAnsi="Times New Roman" w:cs="Times New Roman"/>
          <w:i/>
          <w:sz w:val="28"/>
          <w:szCs w:val="26"/>
        </w:rPr>
        <w:t>(tuỳ theo từng ngành)</w:t>
      </w:r>
    </w:p>
    <w:p w:rsidR="00B73D40" w:rsidRPr="00354336" w:rsidRDefault="00B73D40" w:rsidP="00B73D40">
      <w:pPr>
        <w:spacing w:before="120" w:after="0" w:line="240" w:lineRule="auto"/>
        <w:jc w:val="both"/>
        <w:rPr>
          <w:rFonts w:ascii="Times New Roman" w:eastAsia="Calibri" w:hAnsi="Times New Roman" w:cs="Times New Roman"/>
          <w:sz w:val="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4"/>
        <w:gridCol w:w="1467"/>
        <w:gridCol w:w="1467"/>
        <w:gridCol w:w="1467"/>
      </w:tblGrid>
      <w:tr w:rsidR="00B73D40" w:rsidRPr="00354336" w:rsidTr="002B13E5">
        <w:trPr>
          <w:trHeight w:val="563"/>
        </w:trPr>
        <w:tc>
          <w:tcPr>
            <w:tcW w:w="4704"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Các chỉ tiêu</w:t>
            </w:r>
          </w:p>
        </w:tc>
        <w:tc>
          <w:tcPr>
            <w:tcW w:w="1467"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Năm X - 1</w:t>
            </w:r>
          </w:p>
        </w:tc>
        <w:tc>
          <w:tcPr>
            <w:tcW w:w="1467"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 xml:space="preserve">Năm X </w:t>
            </w:r>
          </w:p>
        </w:tc>
        <w:tc>
          <w:tcPr>
            <w:tcW w:w="1467" w:type="dxa"/>
          </w:tcPr>
          <w:p w:rsidR="00B73D40" w:rsidRPr="00354336" w:rsidRDefault="00B73D40" w:rsidP="002B13E5">
            <w:pPr>
              <w:spacing w:before="120" w:after="120" w:line="240" w:lineRule="auto"/>
              <w:jc w:val="center"/>
              <w:rPr>
                <w:rFonts w:ascii="Times New Roman" w:eastAsia="Calibri" w:hAnsi="Times New Roman" w:cs="Times New Roman"/>
                <w:b/>
                <w:sz w:val="28"/>
                <w:szCs w:val="26"/>
              </w:rPr>
            </w:pPr>
            <w:r w:rsidRPr="00354336">
              <w:rPr>
                <w:rFonts w:ascii="Times New Roman" w:eastAsia="Calibri" w:hAnsi="Times New Roman" w:cs="Times New Roman"/>
                <w:b/>
                <w:sz w:val="28"/>
                <w:szCs w:val="26"/>
              </w:rPr>
              <w:t>Ghi chú</w:t>
            </w:r>
          </w:p>
        </w:tc>
      </w:tr>
      <w:tr w:rsidR="00B73D40" w:rsidRPr="00354336" w:rsidTr="002B13E5">
        <w:trPr>
          <w:trHeight w:val="2805"/>
        </w:trPr>
        <w:tc>
          <w:tcPr>
            <w:tcW w:w="4704" w:type="dxa"/>
          </w:tcPr>
          <w:p w:rsidR="00B73D40" w:rsidRPr="00354336" w:rsidRDefault="00B73D40" w:rsidP="002B13E5">
            <w:pPr>
              <w:tabs>
                <w:tab w:val="num" w:pos="360"/>
              </w:tabs>
              <w:spacing w:before="120" w:after="120" w:line="240" w:lineRule="auto"/>
              <w:ind w:left="360" w:hanging="360"/>
              <w:rPr>
                <w:rFonts w:ascii="Times New Roman" w:eastAsia="Calibri" w:hAnsi="Times New Roman" w:cs="Times New Roman"/>
                <w:sz w:val="28"/>
                <w:szCs w:val="26"/>
              </w:rPr>
            </w:pPr>
            <w:r w:rsidRPr="00354336">
              <w:rPr>
                <w:rFonts w:ascii="Times New Roman" w:eastAsia="Calibri" w:hAnsi="Times New Roman" w:cs="Times New Roman"/>
                <w:sz w:val="28"/>
                <w:szCs w:val="26"/>
              </w:rPr>
              <w:t>Chỉ tiêu về khả năng thanh toán</w:t>
            </w:r>
          </w:p>
          <w:p w:rsidR="00B73D40" w:rsidRPr="00354336" w:rsidRDefault="00B73D40" w:rsidP="002B13E5">
            <w:pPr>
              <w:numPr>
                <w:ilvl w:val="0"/>
                <w:numId w:val="6"/>
              </w:numPr>
              <w:spacing w:before="120" w:after="120" w:line="240" w:lineRule="auto"/>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thanh toán ngắn hạn:</w:t>
            </w:r>
          </w:p>
          <w:p w:rsidR="00B73D40" w:rsidRPr="00354336" w:rsidRDefault="00B73D40" w:rsidP="002B13E5">
            <w:pPr>
              <w:spacing w:before="120" w:after="120" w:line="240" w:lineRule="auto"/>
              <w:ind w:left="340"/>
              <w:rPr>
                <w:rFonts w:ascii="Times New Roman" w:eastAsia="Calibri" w:hAnsi="Times New Roman" w:cs="Times New Roman"/>
                <w:sz w:val="28"/>
                <w:szCs w:val="26"/>
              </w:rPr>
            </w:pPr>
            <w:r w:rsidRPr="00354336">
              <w:rPr>
                <w:rFonts w:ascii="Times New Roman" w:eastAsia="Calibri" w:hAnsi="Times New Roman" w:cs="Times New Roman"/>
                <w:sz w:val="28"/>
                <w:szCs w:val="26"/>
              </w:rPr>
              <w:t>TSLĐ/Nợ ngắn hạn</w:t>
            </w:r>
          </w:p>
          <w:p w:rsidR="00B73D40" w:rsidRPr="00354336" w:rsidRDefault="00B73D40" w:rsidP="002B13E5">
            <w:pPr>
              <w:numPr>
                <w:ilvl w:val="0"/>
                <w:numId w:val="13"/>
              </w:numPr>
              <w:spacing w:before="120" w:after="120" w:line="240" w:lineRule="auto"/>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thanh toán nhanh:</w:t>
            </w:r>
          </w:p>
          <w:p w:rsidR="00B73D40" w:rsidRPr="00354336" w:rsidRDefault="00B73D40" w:rsidP="002B13E5">
            <w:pPr>
              <w:spacing w:before="120" w:after="120" w:line="240" w:lineRule="auto"/>
              <w:ind w:left="340"/>
              <w:rPr>
                <w:rFonts w:ascii="Times New Roman" w:eastAsia="Calibri" w:hAnsi="Times New Roman" w:cs="Times New Roman"/>
                <w:sz w:val="28"/>
                <w:szCs w:val="26"/>
              </w:rPr>
            </w:pPr>
            <w:r w:rsidRPr="00354336">
              <w:rPr>
                <w:rFonts w:ascii="Times New Roman" w:eastAsia="Times New Roman" w:hAnsi="Times New Roman" w:cs="Times New Roman"/>
                <w:sz w:val="28"/>
                <w:szCs w:val="20"/>
              </w:rPr>
              <w:t>TSLĐ - Hàng tồn kho</w:t>
            </w:r>
          </w:p>
          <w:p w:rsidR="00B73D40" w:rsidRPr="00354336" w:rsidRDefault="00B73D40" w:rsidP="002B13E5">
            <w:pPr>
              <w:spacing w:before="120" w:after="120" w:line="240" w:lineRule="auto"/>
              <w:ind w:left="340"/>
              <w:rPr>
                <w:rFonts w:ascii="Times New Roman" w:eastAsia="Calibri" w:hAnsi="Times New Roman" w:cs="Times New Roman"/>
                <w:sz w:val="28"/>
                <w:szCs w:val="26"/>
              </w:rPr>
            </w:pPr>
            <w:r w:rsidRPr="00354336">
              <w:rPr>
                <w:rFonts w:ascii="Times New Roman" w:eastAsia="Times New Roman" w:hAnsi="Times New Roman" w:cs="Times New Roman"/>
                <w:sz w:val="28"/>
                <w:szCs w:val="20"/>
              </w:rPr>
              <w:t>Nợ ngắn hạn</w:t>
            </w: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r>
      <w:tr w:rsidR="00B73D40" w:rsidRPr="00354336" w:rsidTr="002B13E5">
        <w:trPr>
          <w:trHeight w:val="1478"/>
        </w:trPr>
        <w:tc>
          <w:tcPr>
            <w:tcW w:w="4704" w:type="dxa"/>
          </w:tcPr>
          <w:p w:rsidR="00B73D40" w:rsidRPr="00354336" w:rsidRDefault="00B73D40" w:rsidP="002B13E5">
            <w:pPr>
              <w:tabs>
                <w:tab w:val="num" w:pos="360"/>
              </w:tabs>
              <w:spacing w:before="120" w:after="120" w:line="240" w:lineRule="auto"/>
              <w:ind w:left="360" w:hanging="36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Chỉ tiêu về cơ cấu vốn</w:t>
            </w:r>
          </w:p>
          <w:p w:rsidR="00B73D40" w:rsidRPr="00354336" w:rsidRDefault="00B73D40" w:rsidP="002B13E5">
            <w:pPr>
              <w:numPr>
                <w:ilvl w:val="0"/>
                <w:numId w:val="7"/>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Nợ/Tổng tài sản</w:t>
            </w:r>
          </w:p>
          <w:p w:rsidR="00B73D40" w:rsidRPr="00354336" w:rsidRDefault="00B73D40" w:rsidP="002B13E5">
            <w:pPr>
              <w:numPr>
                <w:ilvl w:val="0"/>
                <w:numId w:val="12"/>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Nợ/Vốn chủ sở hữu</w:t>
            </w: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r>
      <w:tr w:rsidR="00B73D40" w:rsidRPr="00354336" w:rsidTr="002B13E5">
        <w:trPr>
          <w:trHeight w:val="2692"/>
        </w:trPr>
        <w:tc>
          <w:tcPr>
            <w:tcW w:w="4704" w:type="dxa"/>
            <w:tcBorders>
              <w:bottom w:val="nil"/>
            </w:tcBorders>
          </w:tcPr>
          <w:p w:rsidR="00B73D40" w:rsidRPr="00354336" w:rsidRDefault="00B73D40" w:rsidP="002B13E5">
            <w:pPr>
              <w:tabs>
                <w:tab w:val="num" w:pos="360"/>
              </w:tabs>
              <w:spacing w:before="120" w:after="120" w:line="240" w:lineRule="auto"/>
              <w:ind w:left="360" w:hanging="36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Chỉ tiêu về năng lực hoạt động</w:t>
            </w:r>
          </w:p>
          <w:p w:rsidR="00B73D40" w:rsidRPr="00354336" w:rsidRDefault="00B73D40" w:rsidP="002B13E5">
            <w:pPr>
              <w:numPr>
                <w:ilvl w:val="0"/>
                <w:numId w:val="8"/>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Vòng quay hàng tồn kho:</w:t>
            </w:r>
          </w:p>
          <w:p w:rsidR="00B73D40" w:rsidRPr="00354336" w:rsidRDefault="00B73D40" w:rsidP="002B13E5">
            <w:pPr>
              <w:spacing w:before="120" w:after="120" w:line="240" w:lineRule="auto"/>
              <w:ind w:left="340"/>
              <w:jc w:val="both"/>
              <w:rPr>
                <w:rFonts w:ascii="Times New Roman" w:eastAsia="Calibri" w:hAnsi="Times New Roman" w:cs="Times New Roman"/>
                <w:sz w:val="28"/>
                <w:szCs w:val="26"/>
              </w:rPr>
            </w:pPr>
            <w:r w:rsidRPr="00354336">
              <w:rPr>
                <w:rFonts w:ascii="Times New Roman" w:eastAsia="Times New Roman" w:hAnsi="Times New Roman" w:cs="Times New Roman"/>
                <w:sz w:val="28"/>
                <w:szCs w:val="20"/>
              </w:rPr>
              <w:t xml:space="preserve">Giá vốn hàng bán    </w:t>
            </w:r>
          </w:p>
          <w:p w:rsidR="00B73D40" w:rsidRPr="00354336" w:rsidRDefault="00B73D40" w:rsidP="002B13E5">
            <w:pPr>
              <w:spacing w:before="120" w:after="120" w:line="240" w:lineRule="auto"/>
              <w:ind w:left="340"/>
              <w:jc w:val="both"/>
              <w:rPr>
                <w:rFonts w:ascii="Times New Roman" w:eastAsia="Calibri" w:hAnsi="Times New Roman" w:cs="Times New Roman"/>
                <w:sz w:val="28"/>
                <w:szCs w:val="26"/>
              </w:rPr>
            </w:pPr>
            <w:r w:rsidRPr="00354336">
              <w:rPr>
                <w:rFonts w:ascii="Times New Roman" w:eastAsia="Times New Roman" w:hAnsi="Times New Roman" w:cs="Times New Roman"/>
                <w:sz w:val="28"/>
                <w:szCs w:val="20"/>
              </w:rPr>
              <w:t>Hàng tồn kho bình quân</w:t>
            </w:r>
          </w:p>
          <w:p w:rsidR="00B73D40" w:rsidRPr="00354336" w:rsidRDefault="00B73D40" w:rsidP="002B13E5">
            <w:pPr>
              <w:numPr>
                <w:ilvl w:val="0"/>
                <w:numId w:val="11"/>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Doanh thu thuần/Tổng tài sản bình quân</w:t>
            </w:r>
          </w:p>
        </w:tc>
        <w:tc>
          <w:tcPr>
            <w:tcW w:w="1467" w:type="dxa"/>
            <w:tcBorders>
              <w:bottom w:val="nil"/>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Borders>
              <w:bottom w:val="nil"/>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Borders>
              <w:bottom w:val="nil"/>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r>
      <w:tr w:rsidR="00B73D40" w:rsidRPr="00354336" w:rsidTr="002B13E5">
        <w:trPr>
          <w:trHeight w:val="3697"/>
        </w:trPr>
        <w:tc>
          <w:tcPr>
            <w:tcW w:w="4704" w:type="dxa"/>
            <w:tcBorders>
              <w:bottom w:val="single" w:sz="4" w:space="0" w:color="auto"/>
            </w:tcBorders>
          </w:tcPr>
          <w:p w:rsidR="00B73D40" w:rsidRPr="00354336" w:rsidRDefault="00B73D40" w:rsidP="002B13E5">
            <w:pPr>
              <w:tabs>
                <w:tab w:val="num" w:pos="360"/>
              </w:tabs>
              <w:spacing w:before="120" w:after="120" w:line="240" w:lineRule="auto"/>
              <w:ind w:left="360" w:hanging="360"/>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Chỉ tiêu về khả năng sinh lời</w:t>
            </w:r>
          </w:p>
          <w:p w:rsidR="00B73D40" w:rsidRPr="00354336" w:rsidRDefault="00B73D40" w:rsidP="002B13E5">
            <w:pPr>
              <w:numPr>
                <w:ilvl w:val="0"/>
                <w:numId w:val="9"/>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Lợi nhuận sau thuế/Doanh thu  thuần</w:t>
            </w:r>
          </w:p>
          <w:p w:rsidR="00B73D40" w:rsidRPr="00354336" w:rsidRDefault="00B73D40" w:rsidP="002B13E5">
            <w:pPr>
              <w:numPr>
                <w:ilvl w:val="0"/>
                <w:numId w:val="10"/>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Lợi nhuận sau thuế/Vốn chủ sở hữu bình quân</w:t>
            </w:r>
          </w:p>
          <w:p w:rsidR="00B73D40" w:rsidRPr="00354336" w:rsidRDefault="00B73D40" w:rsidP="002B13E5">
            <w:pPr>
              <w:numPr>
                <w:ilvl w:val="0"/>
                <w:numId w:val="10"/>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Lợi nhuận sau thuế/Tổng tài sản bình quân</w:t>
            </w:r>
          </w:p>
          <w:p w:rsidR="00B73D40" w:rsidRPr="00354336" w:rsidRDefault="00B73D40" w:rsidP="002B13E5">
            <w:pPr>
              <w:numPr>
                <w:ilvl w:val="0"/>
                <w:numId w:val="10"/>
              </w:numPr>
              <w:spacing w:before="120" w:after="120" w:line="240" w:lineRule="auto"/>
              <w:jc w:val="both"/>
              <w:rPr>
                <w:rFonts w:ascii="Times New Roman" w:eastAsia="Calibri" w:hAnsi="Times New Roman" w:cs="Times New Roman"/>
                <w:sz w:val="28"/>
                <w:szCs w:val="26"/>
              </w:rPr>
            </w:pPr>
            <w:r w:rsidRPr="00354336">
              <w:rPr>
                <w:rFonts w:ascii="Times New Roman" w:eastAsia="Calibri" w:hAnsi="Times New Roman" w:cs="Times New Roman"/>
                <w:sz w:val="28"/>
                <w:szCs w:val="26"/>
              </w:rPr>
              <w:t>Hệ số Lợi nhuận từ hoạt động kinh doanh/Doanh thu thuần</w:t>
            </w:r>
          </w:p>
        </w:tc>
        <w:tc>
          <w:tcPr>
            <w:tcW w:w="1467" w:type="dxa"/>
            <w:tcBorders>
              <w:bottom w:val="single" w:sz="4" w:space="0" w:color="auto"/>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Borders>
              <w:bottom w:val="single" w:sz="4" w:space="0" w:color="auto"/>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c>
          <w:tcPr>
            <w:tcW w:w="1467" w:type="dxa"/>
            <w:tcBorders>
              <w:bottom w:val="single" w:sz="4" w:space="0" w:color="auto"/>
            </w:tcBorders>
          </w:tcPr>
          <w:p w:rsidR="00B73D40" w:rsidRPr="00354336" w:rsidRDefault="00B73D40" w:rsidP="002B13E5">
            <w:pPr>
              <w:spacing w:before="120" w:after="120" w:line="240" w:lineRule="auto"/>
              <w:jc w:val="both"/>
              <w:rPr>
                <w:rFonts w:ascii="Times New Roman" w:eastAsia="Calibri" w:hAnsi="Times New Roman" w:cs="Times New Roman"/>
                <w:sz w:val="28"/>
                <w:szCs w:val="26"/>
              </w:rPr>
            </w:pPr>
          </w:p>
        </w:tc>
      </w:tr>
    </w:tbl>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lastRenderedPageBreak/>
        <w:t>(</w:t>
      </w:r>
      <w:r w:rsidRPr="00354336">
        <w:rPr>
          <w:rFonts w:ascii="Times New Roman" w:eastAsia="Calibri" w:hAnsi="Times New Roman" w:cs="Times New Roman"/>
          <w:i/>
          <w:sz w:val="28"/>
          <w:szCs w:val="26"/>
        </w:rPr>
        <w:t>Trường hợp tổ chức đăng ký niêm yết là công ty mẹ</w:t>
      </w:r>
      <w:r w:rsidRPr="00354336">
        <w:rPr>
          <w:rFonts w:ascii="Times New Roman" w:eastAsia="Calibri" w:hAnsi="Times New Roman" w:cs="Times New Roman"/>
          <w:i/>
          <w:sz w:val="28"/>
          <w:szCs w:val="28"/>
        </w:rPr>
        <w:t xml:space="preserve">, chỉ tiêu tài chính dựa theo báo cáo công ty mẹ và báo cáo tài chính hợp nhất) </w:t>
      </w:r>
    </w:p>
    <w:p w:rsidR="00B73D40" w:rsidRPr="00354336" w:rsidRDefault="00B73D40" w:rsidP="00B73D40">
      <w:pPr>
        <w:spacing w:before="120" w:after="0" w:line="240" w:lineRule="auto"/>
        <w:jc w:val="both"/>
        <w:rPr>
          <w:rFonts w:ascii="Times New Roman" w:eastAsia="Calibri" w:hAnsi="Times New Roman" w:cs="Times New Roman"/>
          <w:b/>
          <w:i/>
          <w:sz w:val="28"/>
          <w:szCs w:val="28"/>
        </w:rPr>
      </w:pPr>
      <w:r w:rsidRPr="00354336">
        <w:rPr>
          <w:rFonts w:ascii="Times New Roman" w:eastAsia="Calibri" w:hAnsi="Times New Roman" w:cs="Times New Roman"/>
          <w:b/>
          <w:sz w:val="28"/>
          <w:szCs w:val="28"/>
        </w:rPr>
        <w:t>11.2.</w:t>
      </w:r>
      <w:r w:rsidRPr="00354336">
        <w:rPr>
          <w:rFonts w:ascii="Times New Roman" w:eastAsia="Calibri" w:hAnsi="Times New Roman" w:cs="Times New Roman"/>
          <w:b/>
          <w:i/>
          <w:sz w:val="28"/>
          <w:szCs w:val="28"/>
        </w:rPr>
        <w:t xml:space="preserve">  Đối với tổ chức tín dụng và tổ chức tài chính phi ngân hàng:</w:t>
      </w:r>
    </w:p>
    <w:p w:rsidR="00B73D40" w:rsidRPr="00354336" w:rsidRDefault="00B73D40" w:rsidP="00B73D40">
      <w:pPr>
        <w:spacing w:before="120" w:after="0" w:line="240" w:lineRule="auto"/>
        <w:jc w:val="both"/>
        <w:rPr>
          <w:rFonts w:ascii="Times New Roman" w:eastAsia="Calibri" w:hAnsi="Times New Roman" w:cs="Times New Roman"/>
          <w:b/>
          <w:sz w:val="10"/>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53"/>
        <w:gridCol w:w="1478"/>
        <w:gridCol w:w="1478"/>
        <w:gridCol w:w="1478"/>
      </w:tblGrid>
      <w:tr w:rsidR="00B73D40" w:rsidRPr="00354336" w:rsidTr="002B13E5">
        <w:trPr>
          <w:trHeight w:val="564"/>
        </w:trPr>
        <w:tc>
          <w:tcPr>
            <w:tcW w:w="4653"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Chỉ tiêu</w:t>
            </w:r>
          </w:p>
        </w:tc>
        <w:tc>
          <w:tcPr>
            <w:tcW w:w="1478"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Năm X - 1</w:t>
            </w:r>
          </w:p>
        </w:tc>
        <w:tc>
          <w:tcPr>
            <w:tcW w:w="1478"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Năm X</w:t>
            </w:r>
          </w:p>
        </w:tc>
        <w:tc>
          <w:tcPr>
            <w:tcW w:w="1478"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Ghi chú</w:t>
            </w:r>
          </w:p>
        </w:tc>
      </w:tr>
      <w:tr w:rsidR="00B73D40" w:rsidRPr="00354336" w:rsidTr="002B13E5">
        <w:trPr>
          <w:trHeight w:val="552"/>
        </w:trPr>
        <w:tc>
          <w:tcPr>
            <w:tcW w:w="4653" w:type="dxa"/>
          </w:tcPr>
          <w:p w:rsidR="00B73D40" w:rsidRPr="00354336" w:rsidRDefault="00B73D40" w:rsidP="002B13E5">
            <w:pPr>
              <w:spacing w:before="120" w:after="120" w:line="240" w:lineRule="auto"/>
              <w:rPr>
                <w:rFonts w:ascii="Times New Roman" w:eastAsia="Calibri" w:hAnsi="Times New Roman" w:cs="Times New Roman"/>
                <w:b/>
                <w:sz w:val="28"/>
                <w:szCs w:val="28"/>
              </w:rPr>
            </w:pPr>
            <w:r w:rsidRPr="00354336">
              <w:rPr>
                <w:rFonts w:ascii="Times New Roman" w:eastAsia="Calibri" w:hAnsi="Times New Roman" w:cs="Times New Roman"/>
                <w:b/>
                <w:sz w:val="28"/>
                <w:szCs w:val="28"/>
              </w:rPr>
              <w:t>1. Quy mô vốn</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r>
      <w:tr w:rsidR="00B73D40" w:rsidRPr="00354336" w:rsidTr="002B13E5">
        <w:trPr>
          <w:trHeight w:val="368"/>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Vốn điều lệ</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339"/>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0"/>
              </w:rPr>
            </w:pPr>
            <w:r w:rsidRPr="00354336">
              <w:rPr>
                <w:rFonts w:ascii="Times New Roman" w:eastAsia="Times New Roman" w:hAnsi="Times New Roman" w:cs="Times New Roman"/>
                <w:sz w:val="28"/>
                <w:szCs w:val="20"/>
              </w:rPr>
              <w:t>Tổng tài sản có</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r>
      <w:tr w:rsidR="00B73D40" w:rsidRPr="00354336" w:rsidTr="002B13E5">
        <w:trPr>
          <w:trHeight w:val="273"/>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0"/>
              </w:rPr>
            </w:pPr>
            <w:r w:rsidRPr="00354336">
              <w:rPr>
                <w:rFonts w:ascii="Times New Roman" w:eastAsia="Times New Roman" w:hAnsi="Times New Roman" w:cs="Times New Roman"/>
                <w:sz w:val="28"/>
                <w:szCs w:val="20"/>
              </w:rPr>
              <w:t>Tỷ lệ an toàn vốn</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0"/>
              </w:rPr>
            </w:pPr>
          </w:p>
        </w:tc>
      </w:tr>
      <w:tr w:rsidR="00B73D40" w:rsidRPr="00354336" w:rsidTr="002B13E5">
        <w:trPr>
          <w:trHeight w:val="564"/>
        </w:trPr>
        <w:tc>
          <w:tcPr>
            <w:tcW w:w="4653" w:type="dxa"/>
          </w:tcPr>
          <w:p w:rsidR="00B73D40" w:rsidRPr="00354336" w:rsidRDefault="00B73D40" w:rsidP="002B13E5">
            <w:pPr>
              <w:spacing w:before="120" w:after="120" w:line="240" w:lineRule="auto"/>
              <w:rPr>
                <w:rFonts w:ascii="Times New Roman" w:eastAsia="Calibri" w:hAnsi="Times New Roman" w:cs="Times New Roman"/>
                <w:b/>
                <w:sz w:val="28"/>
                <w:szCs w:val="28"/>
              </w:rPr>
            </w:pPr>
            <w:r w:rsidRPr="00354336">
              <w:rPr>
                <w:rFonts w:ascii="Times New Roman" w:eastAsia="Calibri" w:hAnsi="Times New Roman" w:cs="Times New Roman"/>
                <w:b/>
                <w:sz w:val="28"/>
                <w:szCs w:val="28"/>
              </w:rPr>
              <w:t>2. Kết quả hoạt động kinh doanh</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r>
      <w:tr w:rsidR="00B73D40" w:rsidRPr="00354336" w:rsidTr="002B13E5">
        <w:trPr>
          <w:trHeight w:val="577"/>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Doanh số huy động tiền gửi</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Doanh số cho vay</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Doanh số thu nợ</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77"/>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Nợ quá hạn</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Nợ khó đòi</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Hệ số sử dụng vốn</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903"/>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Tỷ lệ nợ bảo lãnh quá hạn/Tổng số dư bảo lãnh</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Tỷ lệ nợ quá hạn/Tổng dư nợ</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77"/>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Tỷ lệ nợ khó đòi/Tổng dư nợ</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64"/>
        </w:trPr>
        <w:tc>
          <w:tcPr>
            <w:tcW w:w="4653" w:type="dxa"/>
          </w:tcPr>
          <w:p w:rsidR="00B73D40" w:rsidRPr="00354336" w:rsidRDefault="00B73D40" w:rsidP="002B13E5">
            <w:pPr>
              <w:spacing w:before="120" w:after="120" w:line="240" w:lineRule="auto"/>
              <w:rPr>
                <w:rFonts w:ascii="Times New Roman" w:eastAsia="Calibri" w:hAnsi="Times New Roman" w:cs="Times New Roman"/>
                <w:b/>
                <w:sz w:val="28"/>
                <w:szCs w:val="28"/>
              </w:rPr>
            </w:pPr>
            <w:r w:rsidRPr="00354336">
              <w:rPr>
                <w:rFonts w:ascii="Times New Roman" w:eastAsia="Calibri" w:hAnsi="Times New Roman" w:cs="Times New Roman"/>
                <w:b/>
                <w:sz w:val="28"/>
                <w:szCs w:val="28"/>
              </w:rPr>
              <w:t>3. Khả năng thanh khoản</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b/>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Khả năng thanh toán ngay</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r w:rsidR="00B73D40" w:rsidRPr="00354336" w:rsidTr="002B13E5">
        <w:trPr>
          <w:trHeight w:val="590"/>
        </w:trPr>
        <w:tc>
          <w:tcPr>
            <w:tcW w:w="4653" w:type="dxa"/>
          </w:tcPr>
          <w:p w:rsidR="00B73D40" w:rsidRPr="00354336" w:rsidRDefault="00B73D40" w:rsidP="002B13E5">
            <w:pPr>
              <w:numPr>
                <w:ilvl w:val="0"/>
                <w:numId w:val="15"/>
              </w:numPr>
              <w:spacing w:before="120" w:after="12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Khả năng thanh toán chung</w:t>
            </w: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c>
          <w:tcPr>
            <w:tcW w:w="1478" w:type="dxa"/>
          </w:tcPr>
          <w:p w:rsidR="00B73D40" w:rsidRPr="00354336" w:rsidRDefault="00B73D40" w:rsidP="002B13E5">
            <w:pPr>
              <w:spacing w:before="120" w:after="120" w:line="240" w:lineRule="auto"/>
              <w:jc w:val="both"/>
              <w:rPr>
                <w:rFonts w:ascii="Times New Roman" w:eastAsia="Times New Roman" w:hAnsi="Times New Roman" w:cs="Times New Roman"/>
                <w:sz w:val="28"/>
                <w:szCs w:val="28"/>
              </w:rPr>
            </w:pPr>
          </w:p>
        </w:tc>
      </w:tr>
    </w:tbl>
    <w:p w:rsidR="00B73D40" w:rsidRPr="00354336" w:rsidRDefault="00B73D40" w:rsidP="00B73D40">
      <w:pPr>
        <w:spacing w:before="120" w:after="0" w:line="240" w:lineRule="auto"/>
        <w:jc w:val="both"/>
        <w:rPr>
          <w:rFonts w:ascii="Times New Roman" w:eastAsia="Calibri" w:hAnsi="Times New Roman" w:cs="Times New Roman"/>
          <w:sz w:val="28"/>
          <w:szCs w:val="28"/>
          <w:lang w:val="nl-NL"/>
        </w:rPr>
      </w:pPr>
      <w:r w:rsidRPr="00354336">
        <w:rPr>
          <w:rFonts w:ascii="Times New Roman" w:eastAsia="Calibri" w:hAnsi="Times New Roman" w:cs="Times New Roman"/>
          <w:i/>
          <w:sz w:val="28"/>
          <w:szCs w:val="28"/>
          <w:lang w:val="nl-NL"/>
        </w:rPr>
        <w:t xml:space="preserve">(Tính toán các hệ số trên áp dụng theo Quyết định số 06/2008/QĐ-NHNN ngày 12/3/2008 của Thống đốc NHNN ban hành quy </w:t>
      </w:r>
      <w:r w:rsidRPr="00354336">
        <w:rPr>
          <w:rFonts w:ascii="Times New Roman" w:eastAsia="Calibri" w:hAnsi="Times New Roman" w:cs="Times New Roman" w:hint="eastAsia"/>
          <w:i/>
          <w:sz w:val="28"/>
          <w:szCs w:val="28"/>
          <w:lang w:val="nl-NL"/>
        </w:rPr>
        <w:t>đ</w:t>
      </w:r>
      <w:r w:rsidRPr="00354336">
        <w:rPr>
          <w:rFonts w:ascii="Times New Roman" w:eastAsia="Calibri" w:hAnsi="Times New Roman" w:cs="Times New Roman"/>
          <w:i/>
          <w:sz w:val="28"/>
          <w:szCs w:val="28"/>
          <w:lang w:val="nl-NL"/>
        </w:rPr>
        <w:t>ịnh xếp loại ngân hàng th</w:t>
      </w:r>
      <w:r w:rsidRPr="00354336">
        <w:rPr>
          <w:rFonts w:ascii="Times New Roman" w:eastAsia="Calibri" w:hAnsi="Times New Roman" w:cs="Times New Roman" w:hint="eastAsia"/>
          <w:i/>
          <w:sz w:val="28"/>
          <w:szCs w:val="28"/>
          <w:lang w:val="nl-NL"/>
        </w:rPr>
        <w:t>ươ</w:t>
      </w:r>
      <w:r w:rsidRPr="00354336">
        <w:rPr>
          <w:rFonts w:ascii="Times New Roman" w:eastAsia="Calibri" w:hAnsi="Times New Roman" w:cs="Times New Roman"/>
          <w:i/>
          <w:sz w:val="28"/>
          <w:szCs w:val="28"/>
          <w:lang w:val="nl-NL"/>
        </w:rPr>
        <w:t>ng mại cổ phần)</w:t>
      </w:r>
      <w:r w:rsidRPr="00354336">
        <w:rPr>
          <w:rFonts w:ascii="Times New Roman" w:eastAsia="Calibri" w:hAnsi="Times New Roman" w:cs="Times New Roman"/>
          <w:sz w:val="28"/>
          <w:szCs w:val="28"/>
          <w:lang w:val="nl-NL"/>
        </w:rPr>
        <w:t>.</w:t>
      </w:r>
    </w:p>
    <w:p w:rsidR="00B73D40" w:rsidRPr="00354336" w:rsidRDefault="00B73D40" w:rsidP="00B73D40">
      <w:pPr>
        <w:numPr>
          <w:ilvl w:val="0"/>
          <w:numId w:val="1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 Hội đồng quản trị, Ban giám đốc, Ban kiểm soát, Kế toán trưởng</w:t>
      </w:r>
    </w:p>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xml:space="preserve">- Danh sách </w:t>
      </w:r>
      <w:r w:rsidRPr="00354336">
        <w:rPr>
          <w:rFonts w:ascii="Times New Roman" w:eastAsia="Calibri" w:hAnsi="Times New Roman" w:cs="Times New Roman"/>
          <w:i/>
          <w:sz w:val="28"/>
          <w:szCs w:val="28"/>
        </w:rPr>
        <w:t>(Tên, tuổi, số CMND)</w:t>
      </w:r>
    </w:p>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lastRenderedPageBreak/>
        <w:tab/>
        <w:t>- Sơ yếu lý lịch, bao gồm các nội dung sau:</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ab/>
        <w:t xml:space="preserve">+ </w:t>
      </w:r>
      <w:r w:rsidRPr="00354336">
        <w:rPr>
          <w:rFonts w:ascii="Times New Roman" w:eastAsia="Calibri" w:hAnsi="Times New Roman" w:cs="Times New Roman"/>
          <w:i/>
          <w:spacing w:val="4"/>
          <w:sz w:val="28"/>
          <w:szCs w:val="28"/>
        </w:rPr>
        <w:t>Chức vụ hiện tại (thời gian đảm nhiệm tính đến thời điểm hiện tại), chức vụ đang nắm giữ ở các tổ chức khác, các công tác đã trải qua, bằng cấp;</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ab/>
        <w:t>+ Tỷ lệ sở hữu chứng khoán của bản thân và những người liên quan trong tổ chức đăng ký niêm yết;</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ab/>
        <w:t>+ Các khoản nợ đối với công ty (nếu có)(áp dụng cho niêm yết cổ phiếu);</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ab/>
        <w:t xml:space="preserve">+ Thù  lao và các khoản lợi ích khác (nếu có); </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ab/>
        <w:t>+ Lợi ích liên quan đối với tổ chức niêm yết (nếu có).</w:t>
      </w:r>
    </w:p>
    <w:p w:rsidR="00B73D40" w:rsidRPr="00354336" w:rsidRDefault="00B73D40" w:rsidP="00B73D40">
      <w:pPr>
        <w:numPr>
          <w:ilvl w:val="0"/>
          <w:numId w:val="1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 Tài sản </w:t>
      </w:r>
      <w:r w:rsidRPr="00354336">
        <w:rPr>
          <w:rFonts w:ascii="Times New Roman" w:eastAsia="Calibri" w:hAnsi="Times New Roman" w:cs="Times New Roman"/>
          <w:i/>
          <w:sz w:val="28"/>
          <w:szCs w:val="28"/>
        </w:rPr>
        <w:t>(Những nhà xưởng, tài sản thuộc sở hữu của công ty)</w:t>
      </w:r>
    </w:p>
    <w:p w:rsidR="00B73D40" w:rsidRPr="00354336" w:rsidRDefault="00B73D40" w:rsidP="00B73D40">
      <w:pPr>
        <w:numPr>
          <w:ilvl w:val="0"/>
          <w:numId w:val="1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 Kế hoạch sản xuất kinh doanh, lợi nhuận và cổ tức trong năm tiếp theo </w:t>
      </w:r>
      <w:r w:rsidRPr="00354336">
        <w:rPr>
          <w:rFonts w:ascii="Times New Roman" w:eastAsia="Calibri" w:hAnsi="Times New Roman" w:cs="Times New Roman"/>
          <w:sz w:val="28"/>
          <w:szCs w:val="28"/>
        </w:rPr>
        <w:t>(</w:t>
      </w:r>
      <w:r w:rsidRPr="00354336">
        <w:rPr>
          <w:rFonts w:ascii="Times New Roman" w:eastAsia="Calibri" w:hAnsi="Times New Roman" w:cs="Times New Roman"/>
          <w:i/>
          <w:sz w:val="28"/>
          <w:szCs w:val="28"/>
        </w:rPr>
        <w:t>áp dụng đối với niêm yết cổ phiếu</w:t>
      </w:r>
      <w:r w:rsidRPr="00354336">
        <w:rPr>
          <w:rFonts w:ascii="Times New Roman" w:eastAsia="Calibri" w:hAnsi="Times New Roman" w:cs="Times New Roman"/>
          <w:sz w:val="28"/>
          <w:szCs w:val="28"/>
        </w:rPr>
        <w:t xml:space="preserve">) </w:t>
      </w:r>
    </w:p>
    <w:p w:rsidR="00B73D40" w:rsidRPr="00354336" w:rsidRDefault="00B73D40" w:rsidP="00B73D40">
      <w:pPr>
        <w:spacing w:before="120" w:after="0" w:line="240" w:lineRule="auto"/>
        <w:jc w:val="both"/>
        <w:rPr>
          <w:rFonts w:ascii="Times New Roman" w:eastAsia="Calibri" w:hAnsi="Times New Roman" w:cs="Times New Roman"/>
          <w:b/>
          <w:sz w:val="12"/>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2637"/>
        <w:gridCol w:w="2324"/>
      </w:tblGrid>
      <w:tr w:rsidR="00B73D40" w:rsidRPr="00354336" w:rsidTr="002B13E5">
        <w:trPr>
          <w:cantSplit/>
        </w:trPr>
        <w:tc>
          <w:tcPr>
            <w:tcW w:w="4111" w:type="dxa"/>
            <w:vMerge w:val="restart"/>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Chỉ tiêu</w:t>
            </w:r>
          </w:p>
        </w:tc>
        <w:tc>
          <w:tcPr>
            <w:tcW w:w="4961" w:type="dxa"/>
            <w:gridSpan w:val="2"/>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Năm X+1</w:t>
            </w:r>
          </w:p>
        </w:tc>
      </w:tr>
      <w:tr w:rsidR="00B73D40" w:rsidRPr="00354336" w:rsidTr="002B13E5">
        <w:trPr>
          <w:cantSplit/>
          <w:trHeight w:val="902"/>
        </w:trPr>
        <w:tc>
          <w:tcPr>
            <w:tcW w:w="4111" w:type="dxa"/>
            <w:vMerge/>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Giá trị, %</w:t>
            </w: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b/>
                <w:sz w:val="28"/>
                <w:szCs w:val="28"/>
              </w:rPr>
            </w:pPr>
            <w:r w:rsidRPr="00354336">
              <w:rPr>
                <w:rFonts w:ascii="Times New Roman" w:eastAsia="Calibri" w:hAnsi="Times New Roman" w:cs="Times New Roman"/>
                <w:b/>
                <w:sz w:val="28"/>
                <w:szCs w:val="28"/>
              </w:rPr>
              <w:t>% tăng giảm so với năm X</w:t>
            </w: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Doanh thu thuần (</w:t>
            </w:r>
            <w:r w:rsidRPr="00354336">
              <w:rPr>
                <w:rFonts w:ascii="Times New Roman" w:eastAsia="Calibri" w:hAnsi="Times New Roman" w:cs="Times New Roman"/>
                <w:i/>
                <w:sz w:val="28"/>
                <w:szCs w:val="28"/>
              </w:rPr>
              <w:t>hoặc</w:t>
            </w:r>
            <w:r w:rsidRPr="00354336">
              <w:rPr>
                <w:rFonts w:ascii="Times New Roman" w:eastAsia="Calibri" w:hAnsi="Times New Roman" w:cs="Times New Roman"/>
                <w:sz w:val="28"/>
                <w:szCs w:val="28"/>
              </w:rPr>
              <w:t xml:space="preserve"> Doanh số cho vay</w:t>
            </w:r>
            <w:r w:rsidRPr="00354336">
              <w:rPr>
                <w:rFonts w:ascii="Times New Roman" w:eastAsia="Calibri" w:hAnsi="Times New Roman" w:cs="Times New Roman"/>
                <w:i/>
                <w:sz w:val="28"/>
                <w:szCs w:val="28"/>
              </w:rPr>
              <w:t xml:space="preserve"> đối với tổ chức tín dụng</w:t>
            </w:r>
            <w:r w:rsidRPr="00354336">
              <w:rPr>
                <w:rFonts w:ascii="Times New Roman" w:eastAsia="Calibri" w:hAnsi="Times New Roman" w:cs="Times New Roman"/>
                <w:sz w:val="28"/>
                <w:szCs w:val="28"/>
              </w:rPr>
              <w:t>)</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Lợi nhuận sau thuế</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Vốn chủ sở hữu</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Tỉ lệ lợi nhuận sau thuế/Doanh thu thuần</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Tỉ lệ lợi nhuận sau thuế/Vốn chủ sở hữu</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r w:rsidR="00B73D40" w:rsidRPr="00354336" w:rsidTr="002B13E5">
        <w:trPr>
          <w:cantSplit/>
        </w:trPr>
        <w:tc>
          <w:tcPr>
            <w:tcW w:w="4111" w:type="dxa"/>
          </w:tcPr>
          <w:p w:rsidR="00B73D40" w:rsidRPr="00354336" w:rsidRDefault="00B73D40" w:rsidP="002B13E5">
            <w:pPr>
              <w:spacing w:before="120" w:after="120" w:line="240" w:lineRule="auto"/>
              <w:rPr>
                <w:rFonts w:ascii="Times New Roman" w:eastAsia="Calibri" w:hAnsi="Times New Roman" w:cs="Times New Roman"/>
                <w:sz w:val="28"/>
                <w:szCs w:val="28"/>
              </w:rPr>
            </w:pPr>
            <w:r w:rsidRPr="00354336">
              <w:rPr>
                <w:rFonts w:ascii="Times New Roman" w:eastAsia="Calibri" w:hAnsi="Times New Roman" w:cs="Times New Roman"/>
                <w:sz w:val="28"/>
                <w:szCs w:val="28"/>
              </w:rPr>
              <w:t>Cổ tức</w:t>
            </w:r>
          </w:p>
        </w:tc>
        <w:tc>
          <w:tcPr>
            <w:tcW w:w="2637"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c>
          <w:tcPr>
            <w:tcW w:w="2324" w:type="dxa"/>
          </w:tcPr>
          <w:p w:rsidR="00B73D40" w:rsidRPr="00354336" w:rsidRDefault="00B73D40" w:rsidP="002B13E5">
            <w:pPr>
              <w:spacing w:before="120" w:after="120" w:line="240" w:lineRule="auto"/>
              <w:jc w:val="center"/>
              <w:rPr>
                <w:rFonts w:ascii="Times New Roman" w:eastAsia="Calibri" w:hAnsi="Times New Roman" w:cs="Times New Roman"/>
                <w:sz w:val="28"/>
                <w:szCs w:val="28"/>
              </w:rPr>
            </w:pPr>
          </w:p>
        </w:tc>
      </w:tr>
    </w:tbl>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Nêu căn cứ để đạt được kế hoạch lợi nhuận và cổ tức nói trên.</w:t>
      </w:r>
    </w:p>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Kế hoạch đầu tư, dự án đã được HĐQT, ĐHĐCĐ thông qua.</w:t>
      </w:r>
    </w:p>
    <w:p w:rsidR="00B73D40" w:rsidRPr="00354336" w:rsidRDefault="00B73D40" w:rsidP="00B73D40">
      <w:p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Kế hoạch tăng vốn điều lệ (nếu có)</w:t>
      </w:r>
    </w:p>
    <w:p w:rsidR="00B73D40" w:rsidRPr="00354336" w:rsidRDefault="00B73D40" w:rsidP="00B73D40">
      <w:pPr>
        <w:numPr>
          <w:ilvl w:val="0"/>
          <w:numId w:val="14"/>
        </w:numPr>
        <w:spacing w:before="120" w:after="0" w:line="240" w:lineRule="auto"/>
        <w:ind w:left="357" w:hanging="357"/>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 Đánh giá của tổ chức tư vấn về kế hoạch lợi nhuận và cổ tức. </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Thông tin về những cam kết nhưng chưa thực hiện của tổ chức đăng ký niêm yết </w:t>
      </w:r>
      <w:r w:rsidRPr="00354336">
        <w:rPr>
          <w:rFonts w:ascii="Times New Roman" w:eastAsia="Calibri" w:hAnsi="Times New Roman" w:cs="Times New Roman"/>
          <w:i/>
          <w:sz w:val="28"/>
          <w:szCs w:val="28"/>
        </w:rPr>
        <w:t>(thông tin về trái phiếu chuyển đổi, và các thông tin liên quan đến cổ phiếu, trái phiếu…).</w:t>
      </w:r>
    </w:p>
    <w:p w:rsidR="00B73D40" w:rsidRPr="00354336" w:rsidRDefault="00B73D40" w:rsidP="00B73D40">
      <w:pPr>
        <w:numPr>
          <w:ilvl w:val="0"/>
          <w:numId w:val="14"/>
        </w:numPr>
        <w:tabs>
          <w:tab w:val="clear" w:pos="360"/>
          <w:tab w:val="num" w:pos="0"/>
          <w:tab w:val="left" w:pos="426"/>
        </w:tabs>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i/>
          <w:sz w:val="28"/>
          <w:szCs w:val="28"/>
        </w:rPr>
        <w:t xml:space="preserve"> </w:t>
      </w:r>
      <w:r w:rsidRPr="00354336">
        <w:rPr>
          <w:rFonts w:ascii="Times New Roman" w:eastAsia="Calibri" w:hAnsi="Times New Roman" w:cs="Times New Roman"/>
          <w:b/>
          <w:sz w:val="28"/>
          <w:szCs w:val="28"/>
        </w:rPr>
        <w:t xml:space="preserve">Các thông tin, các tranh chấp kiện tụng liên quan tới công ty mà có thể ảnh hưởng đến giá cả chứng khoán niêm yết </w:t>
      </w:r>
      <w:r w:rsidRPr="00354336">
        <w:rPr>
          <w:rFonts w:ascii="Times New Roman" w:eastAsia="Calibri" w:hAnsi="Times New Roman" w:cs="Times New Roman"/>
          <w:i/>
          <w:sz w:val="28"/>
          <w:szCs w:val="28"/>
        </w:rPr>
        <w:t>(nếu có).</w:t>
      </w:r>
    </w:p>
    <w:p w:rsidR="00B73D40" w:rsidRPr="00354336" w:rsidRDefault="00B73D40" w:rsidP="00B73D40">
      <w:pPr>
        <w:numPr>
          <w:ilvl w:val="0"/>
          <w:numId w:val="5"/>
        </w:numPr>
        <w:tabs>
          <w:tab w:val="left" w:pos="284"/>
        </w:tabs>
        <w:spacing w:before="120" w:after="0" w:line="240" w:lineRule="auto"/>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lastRenderedPageBreak/>
        <w:t xml:space="preserve">CHỨNG KHOÁN NIÊM YẾT </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Loại chứng khoán</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Mệnh giá</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Tổng số chứng khoán niêm yết: </w:t>
      </w:r>
      <w:r w:rsidRPr="00354336">
        <w:rPr>
          <w:rFonts w:ascii="Times New Roman" w:eastAsia="Calibri" w:hAnsi="Times New Roman" w:cs="Times New Roman"/>
          <w:sz w:val="28"/>
          <w:szCs w:val="28"/>
          <w:lang w:val="vi-VN"/>
        </w:rPr>
        <w:t>N</w:t>
      </w:r>
      <w:r w:rsidRPr="00354336">
        <w:rPr>
          <w:rFonts w:ascii="Times New Roman" w:eastAsia="Calibri" w:hAnsi="Times New Roman" w:cs="Times New Roman"/>
          <w:sz w:val="28"/>
          <w:szCs w:val="28"/>
        </w:rPr>
        <w:t>êu</w:t>
      </w:r>
      <w:r w:rsidRPr="00354336">
        <w:rPr>
          <w:rFonts w:ascii="Times New Roman" w:eastAsia="Calibri" w:hAnsi="Times New Roman" w:cs="Times New Roman"/>
          <w:sz w:val="28"/>
          <w:szCs w:val="28"/>
          <w:lang w:val="vi-VN"/>
        </w:rPr>
        <w:t xml:space="preserve"> rõ số lượng chứng khoán đã phát hành nhưng chưa được niêm yết và lý do chưa </w:t>
      </w:r>
      <w:r w:rsidRPr="00354336">
        <w:rPr>
          <w:rFonts w:ascii="Times New Roman" w:eastAsia="Calibri" w:hAnsi="Times New Roman" w:cs="Times New Roman"/>
          <w:sz w:val="28"/>
          <w:szCs w:val="28"/>
        </w:rPr>
        <w:t>niêm yết (nếu có).</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Số lượng cổ phiếu, trái phiếu bị hạn chế chuyển nhượng theo quy định của pháp luật hoặc của tổ chức phát hành</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i/>
          <w:sz w:val="28"/>
          <w:szCs w:val="28"/>
        </w:rPr>
      </w:pPr>
      <w:r w:rsidRPr="00354336">
        <w:rPr>
          <w:rFonts w:ascii="Times New Roman" w:eastAsia="Calibri" w:hAnsi="Times New Roman" w:cs="Times New Roman"/>
          <w:b/>
          <w:sz w:val="28"/>
          <w:szCs w:val="28"/>
        </w:rPr>
        <w:t xml:space="preserve">Xếp hạng tín nhiệm </w:t>
      </w:r>
      <w:r w:rsidRPr="00354336">
        <w:rPr>
          <w:rFonts w:ascii="Times New Roman" w:eastAsia="Calibri" w:hAnsi="Times New Roman" w:cs="Times New Roman"/>
          <w:i/>
          <w:sz w:val="28"/>
          <w:szCs w:val="28"/>
        </w:rPr>
        <w:t>(nếu có)</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Phương pháp tính giá</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i/>
          <w:sz w:val="28"/>
          <w:szCs w:val="28"/>
        </w:rPr>
      </w:pPr>
      <w:r w:rsidRPr="00354336">
        <w:rPr>
          <w:rFonts w:ascii="Times New Roman" w:eastAsia="Calibri" w:hAnsi="Times New Roman" w:cs="Times New Roman"/>
          <w:b/>
          <w:sz w:val="28"/>
          <w:szCs w:val="28"/>
        </w:rPr>
        <w:t xml:space="preserve">Phương pháp tính lợi suất khi đáo hạn </w:t>
      </w:r>
      <w:r w:rsidRPr="00354336">
        <w:rPr>
          <w:rFonts w:ascii="Times New Roman" w:eastAsia="Calibri" w:hAnsi="Times New Roman" w:cs="Times New Roman"/>
          <w:i/>
          <w:sz w:val="28"/>
          <w:szCs w:val="28"/>
        </w:rPr>
        <w:t>(đối với niêm yết trái phiếu) (công thức tính  kèm theo ví dụ minh họa)</w:t>
      </w:r>
    </w:p>
    <w:p w:rsidR="00B73D40" w:rsidRPr="00354336" w:rsidRDefault="00B73D40" w:rsidP="00B73D40">
      <w:pPr>
        <w:numPr>
          <w:ilvl w:val="0"/>
          <w:numId w:val="4"/>
        </w:numPr>
        <w:tabs>
          <w:tab w:val="clear" w:pos="360"/>
          <w:tab w:val="left" w:pos="284"/>
        </w:tabs>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 Phương thức thực hiện quyền</w:t>
      </w:r>
    </w:p>
    <w:p w:rsidR="00B73D40" w:rsidRPr="00354336" w:rsidRDefault="00B73D40" w:rsidP="00B73D40">
      <w:pPr>
        <w:spacing w:before="120" w:after="0" w:line="240" w:lineRule="auto"/>
        <w:ind w:left="357"/>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Điều kiện, thời gian thực hiện quyền;</w:t>
      </w:r>
    </w:p>
    <w:p w:rsidR="00B73D40" w:rsidRPr="00354336" w:rsidRDefault="00B73D40" w:rsidP="00B73D40">
      <w:pPr>
        <w:spacing w:before="120" w:after="0" w:line="240" w:lineRule="auto"/>
        <w:ind w:left="357"/>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Tỷ lệ chuyển đổi và phương pháp tính giá mua và/hoặc chuyển đổi;</w:t>
      </w:r>
    </w:p>
    <w:p w:rsidR="00B73D40" w:rsidRPr="00354336" w:rsidRDefault="00B73D40" w:rsidP="00B73D40">
      <w:pPr>
        <w:spacing w:before="120" w:after="0" w:line="240" w:lineRule="auto"/>
        <w:ind w:firstLine="357"/>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Phương pháp tính và đền bù thiệt hại trong trường hợp không thực hiện được quyền;</w:t>
      </w:r>
    </w:p>
    <w:p w:rsidR="00B73D40" w:rsidRPr="00354336" w:rsidRDefault="00B73D40" w:rsidP="00B73D40">
      <w:pPr>
        <w:spacing w:before="120" w:after="0" w:line="240" w:lineRule="auto"/>
        <w:ind w:firstLine="357"/>
        <w:jc w:val="both"/>
        <w:rPr>
          <w:rFonts w:ascii="Times New Roman" w:eastAsia="Calibri" w:hAnsi="Times New Roman" w:cs="Times New Roman"/>
          <w:sz w:val="28"/>
          <w:szCs w:val="28"/>
        </w:rPr>
      </w:pPr>
      <w:r w:rsidRPr="00354336">
        <w:rPr>
          <w:rFonts w:ascii="Times New Roman" w:eastAsia="Calibri" w:hAnsi="Times New Roman" w:cs="Times New Roman"/>
          <w:sz w:val="28"/>
          <w:szCs w:val="28"/>
        </w:rPr>
        <w:tab/>
        <w:t>- Các điều khoản khác liên quan đến quyền lợi của người sở hữu quyền mua cổ phần hoặc chứng quyền.</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Đánh giá tác động của tình hình lạm phát đối với trái phiếu niêm yết </w:t>
      </w:r>
      <w:r w:rsidRPr="00354336">
        <w:rPr>
          <w:rFonts w:ascii="Times New Roman" w:eastAsia="Calibri" w:hAnsi="Times New Roman" w:cs="Times New Roman"/>
          <w:sz w:val="28"/>
          <w:szCs w:val="28"/>
        </w:rPr>
        <w:t>(</w:t>
      </w:r>
      <w:r w:rsidRPr="00354336">
        <w:rPr>
          <w:rFonts w:ascii="Times New Roman" w:eastAsia="Calibri" w:hAnsi="Times New Roman" w:cs="Times New Roman"/>
          <w:i/>
          <w:sz w:val="28"/>
          <w:szCs w:val="28"/>
        </w:rPr>
        <w:t>sử dụng số liệu lạm phát trong vòng 05 năm để dự báo tác động của lạm phát với lợi suất trái phiếu</w:t>
      </w:r>
      <w:r w:rsidRPr="00354336">
        <w:rPr>
          <w:rFonts w:ascii="Times New Roman" w:eastAsia="Calibri" w:hAnsi="Times New Roman" w:cs="Times New Roman"/>
          <w:sz w:val="28"/>
          <w:szCs w:val="28"/>
        </w:rPr>
        <w:t>)</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 Cam kết về tỷ lệ đảm bảo </w:t>
      </w:r>
      <w:r w:rsidRPr="00354336">
        <w:rPr>
          <w:rFonts w:ascii="Times New Roman" w:eastAsia="Calibri" w:hAnsi="Times New Roman" w:cs="Times New Roman"/>
          <w:i/>
          <w:sz w:val="28"/>
          <w:szCs w:val="28"/>
        </w:rPr>
        <w:t>(trong trường hợp niêm yết trái phiếu có đảm bảo).</w:t>
      </w:r>
    </w:p>
    <w:p w:rsidR="00B73D40" w:rsidRPr="00354336" w:rsidRDefault="00B73D40" w:rsidP="00B73D40">
      <w:pPr>
        <w:numPr>
          <w:ilvl w:val="0"/>
          <w:numId w:val="4"/>
        </w:numPr>
        <w:spacing w:before="120" w:after="0" w:line="240" w:lineRule="auto"/>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 Giới hạn về tỷ lệ nắm giữ đối với người nước ngoài (theo quy định của pháp luật về chứng khoán và pháp luật chuyên ngành nếu có)</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b/>
          <w:sz w:val="28"/>
          <w:szCs w:val="28"/>
        </w:rPr>
        <w:t>12</w:t>
      </w:r>
      <w:r w:rsidRPr="00354336">
        <w:rPr>
          <w:rFonts w:ascii="Times New Roman" w:eastAsia="Calibri" w:hAnsi="Times New Roman" w:cs="Times New Roman"/>
          <w:sz w:val="28"/>
          <w:szCs w:val="28"/>
        </w:rPr>
        <w:t xml:space="preserve">. </w:t>
      </w:r>
      <w:r w:rsidRPr="00354336">
        <w:rPr>
          <w:rFonts w:ascii="Times New Roman" w:eastAsia="Calibri" w:hAnsi="Times New Roman" w:cs="Times New Roman"/>
          <w:b/>
          <w:sz w:val="28"/>
          <w:szCs w:val="28"/>
        </w:rPr>
        <w:t xml:space="preserve">Các loại thuế có liên quan </w:t>
      </w:r>
      <w:r w:rsidRPr="00354336">
        <w:rPr>
          <w:rFonts w:ascii="Times New Roman" w:eastAsia="Calibri" w:hAnsi="Times New Roman" w:cs="Times New Roman"/>
          <w:i/>
          <w:sz w:val="28"/>
          <w:szCs w:val="28"/>
        </w:rPr>
        <w:t xml:space="preserve">(thuế thu nhập và các thuế khác liên quan đến chứng khoán niêm yết) </w:t>
      </w:r>
    </w:p>
    <w:p w:rsidR="00B73D40" w:rsidRPr="00354336" w:rsidRDefault="00B73D40" w:rsidP="00B73D40">
      <w:pPr>
        <w:numPr>
          <w:ilvl w:val="0"/>
          <w:numId w:val="5"/>
        </w:numPr>
        <w:spacing w:before="120" w:after="0" w:line="240" w:lineRule="auto"/>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 xml:space="preserve">CÁC ĐỐI TÁC LIÊN QUAN TỚI VIỆC NIÊM YẾT </w:t>
      </w:r>
    </w:p>
    <w:p w:rsidR="00B73D40" w:rsidRPr="00354336" w:rsidRDefault="00B73D40" w:rsidP="00B73D40">
      <w:pPr>
        <w:spacing w:before="120" w:after="0" w:line="240" w:lineRule="auto"/>
        <w:jc w:val="both"/>
        <w:rPr>
          <w:rFonts w:ascii="Times New Roman" w:eastAsia="Calibri" w:hAnsi="Times New Roman" w:cs="Times New Roman"/>
          <w:i/>
          <w:sz w:val="28"/>
          <w:szCs w:val="28"/>
        </w:rPr>
      </w:pPr>
      <w:r w:rsidRPr="00354336">
        <w:rPr>
          <w:rFonts w:ascii="Times New Roman" w:eastAsia="Calibri" w:hAnsi="Times New Roman" w:cs="Times New Roman"/>
          <w:i/>
          <w:sz w:val="28"/>
          <w:szCs w:val="28"/>
        </w:rPr>
        <w:t>(Nêu tên, địa chỉ trụ sở chính và giới thiệu sơ bộ các đối tác có liên quan đến việc niêm yết: đại diện người sở hữu trái phiếu, tổ chức kiểm toán, tư vấn...)</w:t>
      </w:r>
    </w:p>
    <w:p w:rsidR="00B73D40" w:rsidRPr="00354336" w:rsidRDefault="00B73D40" w:rsidP="00B73D40">
      <w:pPr>
        <w:numPr>
          <w:ilvl w:val="0"/>
          <w:numId w:val="5"/>
        </w:numPr>
        <w:spacing w:before="120" w:after="0" w:line="240" w:lineRule="auto"/>
        <w:outlineLvl w:val="1"/>
        <w:rPr>
          <w:rFonts w:ascii="Times New Roman" w:eastAsia="Times New Roman" w:hAnsi="Times New Roman" w:cs="Times New Roman"/>
          <w:b/>
          <w:bCs/>
          <w:iCs/>
          <w:sz w:val="24"/>
          <w:szCs w:val="24"/>
        </w:rPr>
      </w:pPr>
      <w:r w:rsidRPr="00354336">
        <w:rPr>
          <w:rFonts w:ascii="Times New Roman" w:eastAsia="Times New Roman" w:hAnsi="Times New Roman" w:cs="Times New Roman"/>
          <w:b/>
          <w:bCs/>
          <w:iCs/>
          <w:sz w:val="24"/>
          <w:szCs w:val="24"/>
        </w:rPr>
        <w:t xml:space="preserve">PHỤ LỤC </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Phụ lục I: </w:t>
      </w:r>
      <w:r w:rsidRPr="00354336">
        <w:rPr>
          <w:rFonts w:ascii="Times New Roman" w:eastAsia="Calibri" w:hAnsi="Times New Roman" w:cs="Times New Roman"/>
          <w:sz w:val="28"/>
          <w:szCs w:val="28"/>
        </w:rPr>
        <w:t>Bản sao hợp lệ Giấy chứng nhận đăng ký kinh doanh</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Phụ lục II: </w:t>
      </w:r>
      <w:r w:rsidRPr="00354336">
        <w:rPr>
          <w:rFonts w:ascii="Times New Roman" w:eastAsia="Calibri" w:hAnsi="Times New Roman" w:cs="Times New Roman"/>
          <w:sz w:val="28"/>
          <w:szCs w:val="28"/>
        </w:rPr>
        <w:t>Điều lệ công ty phù hợp với Điều lệ mẫu công ty niêm yết</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Phụ lục III: </w:t>
      </w:r>
      <w:r w:rsidRPr="00354336">
        <w:rPr>
          <w:rFonts w:ascii="Times New Roman" w:eastAsia="Calibri" w:hAnsi="Times New Roman" w:cs="Times New Roman"/>
          <w:sz w:val="28"/>
          <w:szCs w:val="28"/>
        </w:rPr>
        <w:t xml:space="preserve">Biên bản xác định giá trị tài sản </w:t>
      </w:r>
      <w:r w:rsidRPr="00354336">
        <w:rPr>
          <w:rFonts w:ascii="Times New Roman" w:eastAsia="Calibri" w:hAnsi="Times New Roman" w:cs="Times New Roman"/>
          <w:i/>
          <w:sz w:val="28"/>
          <w:szCs w:val="28"/>
        </w:rPr>
        <w:t>(nếu có)</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sz w:val="28"/>
          <w:szCs w:val="28"/>
        </w:rPr>
      </w:pPr>
      <w:r w:rsidRPr="00354336">
        <w:rPr>
          <w:rFonts w:ascii="Times New Roman" w:eastAsia="Calibri" w:hAnsi="Times New Roman" w:cs="Times New Roman"/>
          <w:b/>
          <w:sz w:val="28"/>
          <w:szCs w:val="28"/>
        </w:rPr>
        <w:t xml:space="preserve">Phụ lục IV: </w:t>
      </w:r>
      <w:r w:rsidRPr="00354336">
        <w:rPr>
          <w:rFonts w:ascii="Times New Roman" w:eastAsia="Calibri" w:hAnsi="Times New Roman" w:cs="Times New Roman"/>
          <w:sz w:val="28"/>
          <w:szCs w:val="28"/>
        </w:rPr>
        <w:t xml:space="preserve">Bản định giá trang thiết bị, nhà xưởng,... </w:t>
      </w:r>
      <w:r w:rsidRPr="00354336">
        <w:rPr>
          <w:rFonts w:ascii="Times New Roman" w:eastAsia="Calibri" w:hAnsi="Times New Roman" w:cs="Times New Roman"/>
          <w:i/>
          <w:sz w:val="28"/>
          <w:szCs w:val="28"/>
        </w:rPr>
        <w:t>(nếu có)</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spacing w:val="-4"/>
          <w:sz w:val="28"/>
          <w:szCs w:val="28"/>
        </w:rPr>
      </w:pPr>
      <w:r w:rsidRPr="00354336">
        <w:rPr>
          <w:rFonts w:ascii="Times New Roman" w:eastAsia="Calibri" w:hAnsi="Times New Roman" w:cs="Times New Roman"/>
          <w:b/>
          <w:sz w:val="28"/>
          <w:szCs w:val="28"/>
        </w:rPr>
        <w:t xml:space="preserve">Phụ lục V: </w:t>
      </w:r>
      <w:r w:rsidRPr="00354336">
        <w:rPr>
          <w:rFonts w:ascii="Times New Roman" w:eastAsia="Calibri" w:hAnsi="Times New Roman" w:cs="Times New Roman"/>
          <w:spacing w:val="-4"/>
          <w:sz w:val="28"/>
          <w:szCs w:val="28"/>
        </w:rPr>
        <w:t>Giới thiệu những văn bản pháp luật liên quan đến tổ chức niêm yết</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lastRenderedPageBreak/>
        <w:t xml:space="preserve">Phụ lục VI: </w:t>
      </w:r>
      <w:r w:rsidRPr="00354336">
        <w:rPr>
          <w:rFonts w:ascii="Times New Roman" w:eastAsia="Calibri" w:hAnsi="Times New Roman" w:cs="Times New Roman"/>
          <w:sz w:val="28"/>
          <w:szCs w:val="28"/>
        </w:rPr>
        <w:t xml:space="preserve">Báo cáo kiểm toán </w:t>
      </w:r>
      <w:r w:rsidRPr="00354336">
        <w:rPr>
          <w:rFonts w:ascii="Times New Roman" w:eastAsia="Calibri" w:hAnsi="Times New Roman" w:cs="Times New Roman"/>
          <w:i/>
          <w:sz w:val="28"/>
          <w:szCs w:val="28"/>
        </w:rPr>
        <w:t>(nguyên văn báo cáo kiểm toán)</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i/>
          <w:sz w:val="28"/>
          <w:szCs w:val="28"/>
        </w:rPr>
      </w:pPr>
      <w:r w:rsidRPr="00354336">
        <w:rPr>
          <w:rFonts w:ascii="Times New Roman" w:eastAsia="Calibri" w:hAnsi="Times New Roman" w:cs="Times New Roman"/>
          <w:b/>
          <w:sz w:val="28"/>
          <w:szCs w:val="28"/>
        </w:rPr>
        <w:t xml:space="preserve">Phụ lục VII: </w:t>
      </w:r>
      <w:r w:rsidRPr="00354336">
        <w:rPr>
          <w:rFonts w:ascii="Times New Roman" w:eastAsia="Calibri" w:hAnsi="Times New Roman" w:cs="Times New Roman"/>
          <w:sz w:val="28"/>
          <w:szCs w:val="28"/>
        </w:rPr>
        <w:t xml:space="preserve">Các báo cáo tài chính </w:t>
      </w:r>
      <w:r w:rsidRPr="00354336">
        <w:rPr>
          <w:rFonts w:ascii="Times New Roman" w:eastAsia="Calibri" w:hAnsi="Times New Roman" w:cs="Times New Roman"/>
          <w:i/>
          <w:sz w:val="28"/>
          <w:szCs w:val="28"/>
        </w:rPr>
        <w:t>(thực hiện theo quy định tại Điều 16 Luật Chứng khoán)</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b/>
          <w:sz w:val="28"/>
          <w:szCs w:val="28"/>
        </w:rPr>
      </w:pPr>
      <w:r w:rsidRPr="00354336">
        <w:rPr>
          <w:rFonts w:ascii="Times New Roman" w:eastAsia="Calibri" w:hAnsi="Times New Roman" w:cs="Times New Roman"/>
          <w:b/>
          <w:sz w:val="28"/>
          <w:szCs w:val="28"/>
        </w:rPr>
        <w:t xml:space="preserve">Phụ lục VIII: </w:t>
      </w:r>
      <w:r w:rsidRPr="00354336">
        <w:rPr>
          <w:rFonts w:ascii="Times New Roman" w:eastAsia="Calibri" w:hAnsi="Times New Roman" w:cs="Times New Roman"/>
          <w:sz w:val="28"/>
          <w:szCs w:val="28"/>
        </w:rPr>
        <w:t>Báo cáo về những tranh chấp pháp luật</w:t>
      </w:r>
      <w:r w:rsidRPr="00354336">
        <w:rPr>
          <w:rFonts w:ascii="Times New Roman" w:eastAsia="Calibri" w:hAnsi="Times New Roman" w:cs="Times New Roman"/>
          <w:b/>
          <w:sz w:val="28"/>
          <w:szCs w:val="28"/>
        </w:rPr>
        <w:t xml:space="preserve"> </w:t>
      </w:r>
    </w:p>
    <w:p w:rsidR="00B73D40" w:rsidRPr="00354336" w:rsidRDefault="00B73D40" w:rsidP="00B73D40">
      <w:pPr>
        <w:numPr>
          <w:ilvl w:val="0"/>
          <w:numId w:val="3"/>
        </w:numPr>
        <w:spacing w:before="120" w:after="0" w:line="240" w:lineRule="auto"/>
        <w:ind w:left="357" w:hanging="357"/>
        <w:jc w:val="both"/>
        <w:rPr>
          <w:rFonts w:ascii="Times New Roman" w:eastAsia="Calibri" w:hAnsi="Times New Roman" w:cs="Times New Roman"/>
          <w:b/>
          <w:sz w:val="26"/>
          <w:szCs w:val="26"/>
        </w:rPr>
      </w:pPr>
      <w:r w:rsidRPr="00354336">
        <w:rPr>
          <w:rFonts w:ascii="Times New Roman" w:eastAsia="Calibri" w:hAnsi="Times New Roman" w:cs="Times New Roman"/>
          <w:b/>
          <w:sz w:val="28"/>
          <w:szCs w:val="28"/>
        </w:rPr>
        <w:t>Các phụ lục khác</w:t>
      </w:r>
      <w:r w:rsidRPr="00354336">
        <w:rPr>
          <w:rFonts w:ascii="Times New Roman" w:eastAsia="Calibri" w:hAnsi="Times New Roman" w:cs="Times New Roman"/>
          <w:b/>
          <w:i/>
          <w:sz w:val="28"/>
          <w:szCs w:val="28"/>
        </w:rPr>
        <w:t xml:space="preserve"> </w:t>
      </w:r>
      <w:r w:rsidRPr="00354336">
        <w:rPr>
          <w:rFonts w:ascii="Times New Roman" w:eastAsia="Calibri" w:hAnsi="Times New Roman" w:cs="Times New Roman"/>
          <w:i/>
          <w:sz w:val="28"/>
          <w:szCs w:val="28"/>
        </w:rPr>
        <w:t>(nếu có)</w:t>
      </w:r>
    </w:p>
    <w:p w:rsidR="00B73D40" w:rsidRPr="00354336" w:rsidRDefault="00B73D40" w:rsidP="00B73D40">
      <w:pPr>
        <w:spacing w:before="120" w:after="0" w:line="240" w:lineRule="auto"/>
        <w:ind w:left="3600"/>
        <w:jc w:val="center"/>
        <w:rPr>
          <w:rFonts w:ascii="Times New Roman" w:eastAsia="Calibri" w:hAnsi="Times New Roman" w:cs="Times New Roman"/>
          <w:b/>
          <w:sz w:val="28"/>
          <w:szCs w:val="28"/>
          <w:lang w:val="nl-NL"/>
        </w:rPr>
      </w:pPr>
      <w:r w:rsidRPr="00354336">
        <w:rPr>
          <w:rFonts w:ascii="Times New Roman" w:eastAsia="Calibri" w:hAnsi="Times New Roman" w:cs="Times New Roman"/>
          <w:b/>
          <w:sz w:val="28"/>
          <w:szCs w:val="28"/>
          <w:lang w:val="nl-NL"/>
        </w:rPr>
        <w:t xml:space="preserve">Tất cả chữ ký của người chịu trách nhiệm nội dung BCB </w:t>
      </w:r>
    </w:p>
    <w:p w:rsidR="00B73D40" w:rsidRPr="00354336" w:rsidRDefault="00B73D40" w:rsidP="00B73D40">
      <w:pPr>
        <w:spacing w:before="120" w:after="0" w:line="240" w:lineRule="auto"/>
        <w:ind w:left="3600"/>
        <w:jc w:val="center"/>
        <w:rPr>
          <w:rFonts w:ascii="Times New Roman" w:eastAsia="Calibri" w:hAnsi="Times New Roman" w:cs="Times New Roman"/>
          <w:i/>
          <w:sz w:val="28"/>
          <w:szCs w:val="28"/>
          <w:lang w:val="nl-NL"/>
        </w:rPr>
      </w:pPr>
      <w:r w:rsidRPr="00354336">
        <w:rPr>
          <w:rFonts w:ascii="Times New Roman" w:eastAsia="Calibri" w:hAnsi="Times New Roman" w:cs="Times New Roman"/>
          <w:i/>
          <w:sz w:val="28"/>
          <w:szCs w:val="28"/>
          <w:lang w:val="nl-NL"/>
        </w:rPr>
        <w:t>(Ký, ghi rõ họ tên và đóng dấu)</w:t>
      </w: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F45DF0" w:rsidRDefault="00B73D40" w:rsidP="00B73D40">
      <w:pPr>
        <w:keepNext/>
        <w:spacing w:before="120" w:after="0" w:line="240" w:lineRule="auto"/>
        <w:outlineLvl w:val="0"/>
        <w:rPr>
          <w:rFonts w:ascii="Times New Roman" w:eastAsia="Times New Roman" w:hAnsi="Times New Roman" w:cs="Times New Roman"/>
          <w:b/>
          <w:snapToGrid w:val="0"/>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6"/>
          <w:szCs w:val="26"/>
          <w:lang w:val="nl-NL"/>
        </w:rPr>
      </w:pPr>
    </w:p>
    <w:p w:rsidR="00B73D40" w:rsidRPr="00354336" w:rsidRDefault="00B73D40" w:rsidP="00B73D40">
      <w:pPr>
        <w:spacing w:after="0" w:line="240" w:lineRule="auto"/>
        <w:rPr>
          <w:rFonts w:ascii="Times New Roman" w:eastAsia="Times New Roman" w:hAnsi="Times New Roman" w:cs="Times New Roman"/>
          <w:sz w:val="26"/>
          <w:szCs w:val="26"/>
          <w:lang w:val="nl-NL"/>
        </w:rPr>
      </w:pPr>
    </w:p>
    <w:p w:rsidR="00B73D40" w:rsidRPr="00F45DF0" w:rsidRDefault="00B73D40" w:rsidP="00B73D40">
      <w:pPr>
        <w:keepNext/>
        <w:spacing w:before="120" w:after="0" w:line="240" w:lineRule="auto"/>
        <w:jc w:val="center"/>
        <w:outlineLvl w:val="0"/>
        <w:rPr>
          <w:rFonts w:ascii="Times New Roman" w:eastAsia="Times New Roman" w:hAnsi="Times New Roman" w:cs="Times New Roman"/>
          <w:b/>
          <w:snapToGrid w:val="0"/>
          <w:sz w:val="28"/>
          <w:szCs w:val="28"/>
          <w:lang w:val="nl-NL"/>
        </w:rPr>
      </w:pPr>
      <w:r w:rsidRPr="00F45DF0">
        <w:rPr>
          <w:rFonts w:ascii="Times New Roman" w:eastAsia="Times New Roman" w:hAnsi="Times New Roman" w:cs="Times New Roman"/>
          <w:b/>
          <w:snapToGrid w:val="0"/>
          <w:sz w:val="28"/>
          <w:szCs w:val="28"/>
          <w:lang w:val="nl-NL"/>
        </w:rPr>
        <w:lastRenderedPageBreak/>
        <w:t>Phụ lục số 03</w:t>
      </w:r>
    </w:p>
    <w:p w:rsidR="00B73D40" w:rsidRPr="00354336" w:rsidRDefault="00B73D40" w:rsidP="00B73D40">
      <w:pPr>
        <w:keepNext/>
        <w:spacing w:before="120" w:after="0" w:line="240" w:lineRule="auto"/>
        <w:jc w:val="center"/>
        <w:outlineLvl w:val="0"/>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MẪU BẢN CÁO BẠCH NIÊM YẾT CHỨNG CHỈ QUỸ ĐẦU TƯ CHỨNG KHOÁN TRÊN SỞ GIAO DỊCH CHỨNG KHOÁN</w:t>
      </w:r>
    </w:p>
    <w:p w:rsidR="00B73D40" w:rsidRPr="00F45DF0" w:rsidRDefault="00B73D40" w:rsidP="00B73D40">
      <w:pPr>
        <w:spacing w:before="120" w:after="0" w:line="240" w:lineRule="auto"/>
        <w:jc w:val="both"/>
        <w:rPr>
          <w:rFonts w:ascii="Times New Roman" w:eastAsia="Calibri" w:hAnsi="Times New Roman" w:cs="Times New Roman"/>
          <w:i/>
          <w:sz w:val="28"/>
          <w:szCs w:val="26"/>
          <w:lang w:val="nl-NL"/>
        </w:rPr>
      </w:pPr>
      <w:r w:rsidRPr="00F45DF0">
        <w:rPr>
          <w:rFonts w:ascii="Times New Roman" w:eastAsia="Calibri" w:hAnsi="Times New Roman" w:cs="Times New Roman"/>
          <w:i/>
          <w:sz w:val="28"/>
          <w:szCs w:val="26"/>
          <w:lang w:val="nl-NL"/>
        </w:rPr>
        <w:t xml:space="preserve">(Ban hành kèm theo Thông tư số 73/2013/TT-BTC ngày 29 tháng 05 năm 2013 của Bộ trưởng Bộ Tài chính hướng dẫn chi tiết một số điều về </w:t>
      </w:r>
      <w:r w:rsidRPr="00F45DF0">
        <w:rPr>
          <w:rFonts w:ascii="Times New Roman" w:eastAsia="Calibri" w:hAnsi="Times New Roman" w:cs="Times New Roman"/>
          <w:i/>
          <w:sz w:val="28"/>
          <w:szCs w:val="28"/>
          <w:lang w:val="nl-NL"/>
        </w:rPr>
        <w:t>niêm yết chứng khoán tại Nghị định số 58/2012/NĐ-CP ngày 20 tháng 7 năm 2012 quy định chi tiết và hướng dẫn thi hành một số điều của Luật Chứng khoán và Luật sửa đổi, bổ sung một số điều của Luật Chứng khoán</w:t>
      </w:r>
      <w:r w:rsidRPr="00F45DF0">
        <w:rPr>
          <w:rFonts w:ascii="Times New Roman" w:eastAsia="Calibri" w:hAnsi="Times New Roman" w:cs="Times New Roman"/>
          <w:i/>
          <w:sz w:val="28"/>
          <w:szCs w:val="26"/>
          <w:lang w:val="nl-NL"/>
        </w:rPr>
        <w:t>)</w:t>
      </w:r>
    </w:p>
    <w:p w:rsidR="00B73D40" w:rsidRPr="00F45DF0" w:rsidRDefault="00B73D40" w:rsidP="00B73D40">
      <w:pPr>
        <w:spacing w:before="120" w:after="0" w:line="240" w:lineRule="auto"/>
        <w:jc w:val="both"/>
        <w:rPr>
          <w:rFonts w:ascii="Times New Roman" w:eastAsia="Calibri" w:hAnsi="Times New Roman" w:cs="Times New Roman"/>
          <w:b/>
          <w:sz w:val="26"/>
          <w:szCs w:val="26"/>
          <w:lang w:val="nl-NL"/>
        </w:rPr>
      </w:pPr>
    </w:p>
    <w:p w:rsidR="00B73D40" w:rsidRPr="00354336" w:rsidRDefault="00B73D40" w:rsidP="00B73D40">
      <w:pPr>
        <w:spacing w:after="120" w:line="240" w:lineRule="auto"/>
        <w:ind w:left="720" w:hanging="720"/>
        <w:jc w:val="center"/>
        <w:rPr>
          <w:rFonts w:ascii="Times New Roman" w:eastAsia="Times New Roman" w:hAnsi="Times New Roman" w:cs="Times New Roman"/>
          <w:sz w:val="28"/>
          <w:szCs w:val="28"/>
          <w:lang w:val="nl-NL"/>
        </w:rPr>
      </w:pPr>
      <w:r w:rsidRPr="00F45DF0" w:rsidDel="00E54A1A">
        <w:rPr>
          <w:rFonts w:ascii="Times New Roman" w:eastAsia="Calibri" w:hAnsi="Times New Roman" w:cs="Times New Roman"/>
          <w:i/>
          <w:sz w:val="28"/>
          <w:szCs w:val="26"/>
          <w:lang w:val="nl-NL"/>
        </w:rPr>
        <w:t xml:space="preserve"> </w:t>
      </w:r>
      <w:r w:rsidRPr="00354336">
        <w:rPr>
          <w:rFonts w:ascii="Times New Roman" w:eastAsia="Times New Roman" w:hAnsi="Times New Roman" w:cs="Times New Roman"/>
          <w:sz w:val="28"/>
          <w:szCs w:val="28"/>
          <w:lang w:val="nl-NL"/>
        </w:rPr>
        <w:t>(trang bìa)</w:t>
      </w:r>
    </w:p>
    <w:p w:rsidR="00B73D40" w:rsidRPr="00354336" w:rsidRDefault="00B73D40" w:rsidP="00B73D40">
      <w:pPr>
        <w:spacing w:after="120" w:line="240" w:lineRule="auto"/>
        <w:ind w:left="720" w:hanging="720"/>
        <w:rPr>
          <w:rFonts w:ascii="Times New Roman" w:eastAsia="Times New Roman" w:hAnsi="Times New Roman" w:cs="Times New Roman"/>
          <w:i/>
          <w:sz w:val="16"/>
          <w:szCs w:val="16"/>
          <w:lang w:val="nl-NL"/>
        </w:rPr>
      </w:pPr>
    </w:p>
    <w:tbl>
      <w:tblPr>
        <w:tblW w:w="0" w:type="auto"/>
        <w:jc w:val="center"/>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89"/>
      </w:tblGrid>
      <w:tr w:rsidR="00B73D40" w:rsidRPr="00F45DF0" w:rsidTr="002B13E5">
        <w:trPr>
          <w:trHeight w:val="1673"/>
          <w:jc w:val="center"/>
        </w:trPr>
        <w:tc>
          <w:tcPr>
            <w:tcW w:w="8889" w:type="dxa"/>
            <w:vAlign w:val="center"/>
          </w:tcPr>
          <w:p w:rsidR="00B73D40" w:rsidRPr="00354336" w:rsidRDefault="00B73D40" w:rsidP="002B13E5">
            <w:pPr>
              <w:spacing w:after="0" w:line="312" w:lineRule="auto"/>
              <w:jc w:val="both"/>
              <w:rPr>
                <w:rFonts w:ascii="Times New Roman" w:eastAsia="Times New Roman" w:hAnsi="Times New Roman" w:cs="Times New Roman"/>
                <w:b/>
                <w:sz w:val="20"/>
                <w:szCs w:val="20"/>
                <w:lang w:val="nl-NL"/>
              </w:rPr>
            </w:pPr>
            <w:r w:rsidRPr="00F45DF0">
              <w:rPr>
                <w:rFonts w:ascii="Times New Roman" w:eastAsia="Times New Roman" w:hAnsi="Times New Roman" w:cs="Times New Roman"/>
                <w:b/>
                <w:sz w:val="20"/>
                <w:szCs w:val="20"/>
                <w:lang w:val="nl-NL"/>
              </w:rPr>
              <w:t>SỞ GIAO DỊCH CHỨNG KHOÁN TP.HCM CẤP ĐĂNG KÝ NIÊM YẾT CHỨNG CHỈ QUỸ CHỈ CÓ NGHĨA LÀ VIỆC NIÊM YẾT CHỨNG CHỈ QUỸ ĐÃ THỰC HIỆN THEO CÁC QUY ĐỊNH CỦA PHÁP LUẬT LIÊN QUAN MÀ KHÔNG HÀM Ý ĐẢM BẢO GIÁ TRỊ CỦA CHỨNG CHỈ QUỸ</w:t>
            </w:r>
            <w:r w:rsidRPr="00354336">
              <w:rPr>
                <w:rFonts w:ascii="Times New Roman" w:eastAsia="Times New Roman" w:hAnsi="Times New Roman" w:cs="Times New Roman"/>
                <w:b/>
                <w:sz w:val="20"/>
                <w:szCs w:val="20"/>
                <w:lang w:val="nl-NL"/>
              </w:rPr>
              <w:t xml:space="preserve"> </w:t>
            </w:r>
            <w:r w:rsidRPr="00F45DF0">
              <w:rPr>
                <w:rFonts w:ascii="Times New Roman" w:eastAsia="Times New Roman" w:hAnsi="Times New Roman" w:cs="Times New Roman"/>
                <w:b/>
                <w:sz w:val="20"/>
                <w:szCs w:val="20"/>
                <w:lang w:val="nl-NL"/>
              </w:rPr>
              <w:t>CŨNG NHƯ MỤC TIÊU, CHIẾN LƯỢC ĐẦU TƯ CỦA QUỸ. MỌI TUYÊN BỐ TRÁI VỚI ĐIỀU NÀY LÀ BẤT HỢP PHÁP.</w:t>
            </w:r>
          </w:p>
        </w:tc>
      </w:tr>
    </w:tbl>
    <w:p w:rsidR="00B73D40" w:rsidRPr="00354336" w:rsidRDefault="00B73D40" w:rsidP="00B73D40">
      <w:pPr>
        <w:spacing w:after="0" w:line="240" w:lineRule="auto"/>
        <w:rPr>
          <w:rFonts w:ascii="Times New Roman" w:eastAsia="Times New Roman" w:hAnsi="Times New Roman" w:cs="Times New Roman"/>
          <w:sz w:val="24"/>
          <w:szCs w:val="24"/>
          <w:lang w:val="nl-NL"/>
        </w:rPr>
      </w:pPr>
    </w:p>
    <w:p w:rsidR="00B73D40" w:rsidRPr="00354336" w:rsidRDefault="00B73D40" w:rsidP="00B73D40">
      <w:pPr>
        <w:spacing w:after="0" w:line="240" w:lineRule="auto"/>
        <w:rPr>
          <w:rFonts w:ascii="Times New Roman" w:eastAsia="Times New Roman" w:hAnsi="Times New Roman" w:cs="Times New Roman"/>
          <w:sz w:val="24"/>
          <w:szCs w:val="24"/>
          <w:lang w:val="nl-NL"/>
        </w:rPr>
      </w:pPr>
    </w:p>
    <w:p w:rsidR="00B73D40" w:rsidRPr="00F45DF0" w:rsidRDefault="00B73D40" w:rsidP="00B73D40">
      <w:pPr>
        <w:spacing w:after="0" w:line="240" w:lineRule="auto"/>
        <w:jc w:val="center"/>
        <w:outlineLvl w:val="4"/>
        <w:rPr>
          <w:rFonts w:ascii="Times New Roman" w:eastAsia="Times New Roman" w:hAnsi="Times New Roman" w:cs="Times New Roman"/>
          <w:b/>
          <w:bCs/>
          <w:iCs/>
          <w:sz w:val="28"/>
          <w:szCs w:val="28"/>
          <w:lang w:val="nl-NL"/>
        </w:rPr>
      </w:pPr>
      <w:r w:rsidRPr="00F45DF0">
        <w:rPr>
          <w:rFonts w:ascii="Times New Roman" w:eastAsia="Times New Roman" w:hAnsi="Times New Roman" w:cs="Times New Roman"/>
          <w:b/>
          <w:bCs/>
          <w:iCs/>
          <w:sz w:val="28"/>
          <w:szCs w:val="28"/>
          <w:lang w:val="nl-NL"/>
        </w:rPr>
        <w:t>BẢN CÁO BẠCH</w:t>
      </w:r>
    </w:p>
    <w:p w:rsidR="00B73D40" w:rsidRPr="00F45DF0" w:rsidRDefault="00B73D40" w:rsidP="00B73D40">
      <w:pPr>
        <w:spacing w:after="0" w:line="240" w:lineRule="auto"/>
        <w:jc w:val="center"/>
        <w:rPr>
          <w:rFonts w:ascii=".VnTimeH" w:eastAsia="Times New Roman" w:hAnsi=".VnTimeH" w:cs="Times New Roman"/>
          <w:b/>
          <w:sz w:val="40"/>
          <w:szCs w:val="24"/>
          <w:lang w:val="nl-NL"/>
        </w:rPr>
      </w:pPr>
    </w:p>
    <w:p w:rsidR="00B73D40" w:rsidRPr="00F45DF0" w:rsidRDefault="00B73D40" w:rsidP="00B73D40">
      <w:pPr>
        <w:spacing w:after="0" w:line="240" w:lineRule="auto"/>
        <w:jc w:val="center"/>
        <w:outlineLvl w:val="4"/>
        <w:rPr>
          <w:rFonts w:ascii="Times New Roman" w:eastAsia="Times New Roman" w:hAnsi="Times New Roman" w:cs="Times New Roman"/>
          <w:b/>
          <w:bCs/>
          <w:iCs/>
          <w:sz w:val="28"/>
          <w:szCs w:val="28"/>
          <w:lang w:val="nl-NL"/>
        </w:rPr>
      </w:pPr>
      <w:r w:rsidRPr="00F45DF0">
        <w:rPr>
          <w:rFonts w:ascii="Times New Roman" w:eastAsia="Times New Roman" w:hAnsi="Times New Roman" w:cs="Times New Roman"/>
          <w:b/>
          <w:bCs/>
          <w:iCs/>
          <w:sz w:val="28"/>
          <w:szCs w:val="28"/>
          <w:lang w:val="nl-NL"/>
        </w:rPr>
        <w:t>TÊN QUỸ</w:t>
      </w:r>
    </w:p>
    <w:p w:rsidR="00B73D40" w:rsidRPr="00F45DF0" w:rsidRDefault="00B73D40" w:rsidP="00B73D40">
      <w:pPr>
        <w:spacing w:before="120" w:after="0" w:line="240" w:lineRule="auto"/>
        <w:jc w:val="center"/>
        <w:rPr>
          <w:rFonts w:ascii="Times New Roman" w:eastAsia="Times New Roman" w:hAnsi="Times New Roman" w:cs="Times New Roman"/>
          <w:i/>
          <w:sz w:val="28"/>
          <w:szCs w:val="28"/>
          <w:lang w:val="nl-NL"/>
        </w:rPr>
      </w:pPr>
      <w:r w:rsidRPr="00F45DF0">
        <w:rPr>
          <w:rFonts w:ascii="Times New Roman" w:eastAsia="Times New Roman" w:hAnsi="Times New Roman" w:cs="Times New Roman"/>
          <w:i/>
          <w:sz w:val="28"/>
          <w:szCs w:val="28"/>
          <w:lang w:val="nl-NL"/>
        </w:rPr>
        <w:t>(Giấy chứng nhận Đăng ký lập Quỹ  số .... do UBCKNN  cấp ngày ...tháng ... năm....)</w:t>
      </w:r>
    </w:p>
    <w:p w:rsidR="00B73D40" w:rsidRPr="00F45DF0" w:rsidRDefault="00B73D40" w:rsidP="00B73D40">
      <w:pPr>
        <w:keepNext/>
        <w:spacing w:before="240" w:after="60" w:line="240" w:lineRule="auto"/>
        <w:outlineLvl w:val="0"/>
        <w:rPr>
          <w:rFonts w:ascii="Cambria" w:eastAsia="Times New Roman" w:hAnsi="Cambria" w:cs="Times New Roman"/>
          <w:b/>
          <w:bCs/>
          <w:kern w:val="32"/>
          <w:sz w:val="32"/>
          <w:szCs w:val="32"/>
          <w:lang w:val="nl-NL"/>
        </w:rPr>
      </w:pPr>
    </w:p>
    <w:p w:rsidR="00B73D40" w:rsidRPr="00F45DF0" w:rsidRDefault="00B73D40" w:rsidP="00B73D40">
      <w:pPr>
        <w:spacing w:after="0" w:line="240" w:lineRule="auto"/>
        <w:rPr>
          <w:rFonts w:ascii="Times New Roman" w:eastAsia="Times New Roman" w:hAnsi="Times New Roman" w:cs="Times New Roman"/>
          <w:sz w:val="24"/>
          <w:szCs w:val="24"/>
          <w:lang w:val="nl-NL"/>
        </w:rPr>
      </w:pPr>
    </w:p>
    <w:p w:rsidR="00B73D40" w:rsidRPr="00F45DF0" w:rsidRDefault="00B73D40" w:rsidP="00B73D40">
      <w:pPr>
        <w:spacing w:before="120" w:after="0" w:line="240" w:lineRule="auto"/>
        <w:jc w:val="center"/>
        <w:rPr>
          <w:rFonts w:ascii="Times New Roman" w:eastAsia="Times New Roman" w:hAnsi="Times New Roman" w:cs="Times New Roman"/>
          <w:b/>
          <w:sz w:val="28"/>
          <w:szCs w:val="28"/>
          <w:lang w:val="nl-NL"/>
        </w:rPr>
      </w:pPr>
      <w:r w:rsidRPr="00F45DF0">
        <w:rPr>
          <w:rFonts w:ascii="Times New Roman" w:eastAsia="Times New Roman" w:hAnsi="Times New Roman" w:cs="Times New Roman"/>
          <w:b/>
          <w:sz w:val="28"/>
          <w:szCs w:val="28"/>
          <w:lang w:val="nl-NL"/>
        </w:rPr>
        <w:t xml:space="preserve">NIÊM YẾT CHỨNG CHỈ QUỸ </w:t>
      </w:r>
    </w:p>
    <w:p w:rsidR="00B73D40" w:rsidRPr="00F45DF0" w:rsidRDefault="00B73D40" w:rsidP="00B73D40">
      <w:pPr>
        <w:spacing w:before="120" w:after="0" w:line="240" w:lineRule="auto"/>
        <w:jc w:val="center"/>
        <w:rPr>
          <w:rFonts w:ascii="Times New Roman" w:eastAsia="Times New Roman" w:hAnsi="Times New Roman" w:cs="Times New Roman"/>
          <w:i/>
          <w:sz w:val="28"/>
          <w:szCs w:val="28"/>
          <w:lang w:val="nl-NL"/>
        </w:rPr>
      </w:pPr>
      <w:r w:rsidRPr="00F45DF0">
        <w:rPr>
          <w:rFonts w:ascii="Times New Roman" w:eastAsia="Times New Roman" w:hAnsi="Times New Roman" w:cs="Times New Roman"/>
          <w:b/>
          <w:sz w:val="28"/>
          <w:szCs w:val="28"/>
          <w:lang w:val="nl-NL"/>
        </w:rPr>
        <w:t>TRÊN SỞ GIAO DỊCH CHỨNG KHOÁN…</w:t>
      </w:r>
    </w:p>
    <w:p w:rsidR="00B73D40" w:rsidRPr="00354336" w:rsidRDefault="00B73D40" w:rsidP="00B73D40">
      <w:pPr>
        <w:spacing w:before="120" w:after="0" w:line="240" w:lineRule="auto"/>
        <w:jc w:val="center"/>
        <w:rPr>
          <w:rFonts w:ascii="Times New Roman" w:eastAsia="Times New Roman" w:hAnsi="Times New Roman" w:cs="Times New Roman"/>
          <w:sz w:val="28"/>
          <w:szCs w:val="28"/>
        </w:rPr>
      </w:pPr>
      <w:r w:rsidRPr="00F45DF0">
        <w:rPr>
          <w:rFonts w:ascii="Times New Roman" w:eastAsia="Times New Roman" w:hAnsi="Times New Roman" w:cs="Times New Roman"/>
          <w:i/>
          <w:sz w:val="28"/>
          <w:szCs w:val="28"/>
          <w:lang w:val="nl-NL"/>
        </w:rPr>
        <w:t xml:space="preserve">(Đăng ký niêm yết số: . . . do SGDCK …  </w:t>
      </w:r>
      <w:r w:rsidRPr="00354336">
        <w:rPr>
          <w:rFonts w:ascii="Times New Roman" w:eastAsia="Times New Roman" w:hAnsi="Times New Roman" w:cs="Times New Roman"/>
          <w:i/>
          <w:sz w:val="28"/>
          <w:szCs w:val="28"/>
        </w:rPr>
        <w:t>cấp ngày . . . tháng. . . năm . . .)</w:t>
      </w:r>
    </w:p>
    <w:p w:rsidR="00B73D40" w:rsidRPr="00354336" w:rsidRDefault="00B73D40" w:rsidP="00B73D40">
      <w:pPr>
        <w:spacing w:before="120" w:after="0" w:line="240" w:lineRule="auto"/>
        <w:ind w:left="720"/>
        <w:jc w:val="center"/>
        <w:rPr>
          <w:rFonts w:ascii="Times New Roman" w:eastAsia="Times New Roman" w:hAnsi="Times New Roman" w:cs="Times New Roman"/>
          <w:sz w:val="28"/>
          <w:szCs w:val="28"/>
          <w:lang w:val="nl-NL"/>
        </w:rPr>
      </w:pPr>
    </w:p>
    <w:p w:rsidR="00B73D40" w:rsidRPr="00354336" w:rsidRDefault="00B73D40" w:rsidP="00B73D40">
      <w:pPr>
        <w:numPr>
          <w:ilvl w:val="0"/>
          <w:numId w:val="18"/>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Họ tên, chức danh và địa chỉ của người phụ trách công bố thông tin;</w:t>
      </w:r>
    </w:p>
    <w:p w:rsidR="00B73D40" w:rsidRPr="00354336" w:rsidRDefault="00B73D40" w:rsidP="00B73D40">
      <w:pPr>
        <w:numPr>
          <w:ilvl w:val="0"/>
          <w:numId w:val="18"/>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Nơi cung cấp Bản cáo bạch, phương tiện công bố bản cáo bạch (trụ sở chính, chi nhánh Công ty, Website...);</w:t>
      </w:r>
    </w:p>
    <w:p w:rsidR="00B73D40" w:rsidRPr="00354336" w:rsidRDefault="00B73D40" w:rsidP="00B73D40">
      <w:pPr>
        <w:spacing w:before="120" w:after="0" w:line="240" w:lineRule="auto"/>
        <w:ind w:left="720"/>
        <w:jc w:val="center"/>
        <w:rPr>
          <w:rFonts w:ascii="Times New Roman" w:eastAsia="Times New Roman" w:hAnsi="Times New Roman" w:cs="Times New Roman"/>
          <w:sz w:val="26"/>
          <w:szCs w:val="26"/>
          <w:lang w:val="nl-NL"/>
        </w:rPr>
      </w:pP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6"/>
          <w:szCs w:val="26"/>
          <w:lang w:val="nl-NL"/>
        </w:rPr>
      </w:pP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lastRenderedPageBreak/>
        <w:t>(</w:t>
      </w:r>
      <w:r w:rsidRPr="00354336">
        <w:rPr>
          <w:rFonts w:ascii="Times New Roman" w:eastAsia="Times New Roman" w:hAnsi="Times New Roman" w:cs="Times New Roman"/>
          <w:bCs/>
          <w:i/>
          <w:kern w:val="32"/>
          <w:sz w:val="28"/>
          <w:szCs w:val="28"/>
          <w:lang w:val="nl-NL"/>
        </w:rPr>
        <w:t>trang bìa)</w:t>
      </w: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MỤC LỤC</w:t>
      </w:r>
    </w:p>
    <w:p w:rsidR="00B73D40" w:rsidRPr="00354336" w:rsidRDefault="00B73D40" w:rsidP="00B73D40">
      <w:pPr>
        <w:keepNext/>
        <w:spacing w:before="240" w:after="60" w:line="240" w:lineRule="auto"/>
        <w:outlineLvl w:val="0"/>
        <w:rPr>
          <w:rFonts w:ascii="Times New Roman" w:eastAsia="Times New Roman" w:hAnsi="Times New Roman" w:cs="Times New Roman"/>
          <w:b/>
          <w:bCs/>
          <w:kern w:val="32"/>
          <w:sz w:val="26"/>
          <w:szCs w:val="26"/>
          <w:lang w:val="nl-NL"/>
        </w:rPr>
      </w:pPr>
    </w:p>
    <w:tbl>
      <w:tblPr>
        <w:tblW w:w="8832" w:type="dxa"/>
        <w:tblInd w:w="348" w:type="dxa"/>
        <w:tblLayout w:type="fixed"/>
        <w:tblLook w:val="0000"/>
      </w:tblPr>
      <w:tblGrid>
        <w:gridCol w:w="7698"/>
        <w:gridCol w:w="1134"/>
      </w:tblGrid>
      <w:tr w:rsidR="00B73D40" w:rsidRPr="00354336" w:rsidTr="002B13E5">
        <w:tc>
          <w:tcPr>
            <w:tcW w:w="7698" w:type="dxa"/>
          </w:tcPr>
          <w:p w:rsidR="00B73D40" w:rsidRPr="00354336" w:rsidRDefault="00B73D40" w:rsidP="002B13E5">
            <w:pPr>
              <w:keepNext/>
              <w:spacing w:after="0" w:line="240" w:lineRule="auto"/>
              <w:outlineLvl w:val="1"/>
              <w:rPr>
                <w:rFonts w:ascii="Times New Roman" w:eastAsia="Times New Roman" w:hAnsi="Times New Roman" w:cs="Times New Roman"/>
                <w:b/>
                <w:bCs/>
                <w:i/>
                <w:iCs/>
                <w:sz w:val="28"/>
                <w:szCs w:val="28"/>
                <w:lang w:val="nl-NL"/>
              </w:rPr>
            </w:pPr>
          </w:p>
        </w:tc>
        <w:tc>
          <w:tcPr>
            <w:tcW w:w="1134" w:type="dxa"/>
          </w:tcPr>
          <w:p w:rsidR="00B73D40" w:rsidRPr="00354336" w:rsidRDefault="00B73D40" w:rsidP="002B13E5">
            <w:pPr>
              <w:spacing w:after="0" w:line="240" w:lineRule="auto"/>
              <w:jc w:val="center"/>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Trang</w:t>
            </w:r>
          </w:p>
        </w:tc>
      </w:tr>
      <w:tr w:rsidR="00B73D40" w:rsidRPr="00354336" w:rsidTr="002B13E5">
        <w:trPr>
          <w:trHeight w:hRule="exact" w:val="889"/>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Những người chịu trách nhiệm chính đối với nội dung Bản cáo bạch</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559"/>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Các Thuật ngữ/Định nghĩa</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565"/>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 xml:space="preserve">Cơ hội đầu tư </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563"/>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Thông tin về Quỹ đầu tư</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852"/>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 xml:space="preserve">Thông tin về công ty quản lý quỹ và các tổ chức khác có liên quan </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569"/>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Niêm yết chứng chỉ quỹ</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563"/>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 xml:space="preserve"> Cam kết</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r w:rsidR="00B73D40" w:rsidRPr="00354336" w:rsidTr="002B13E5">
        <w:trPr>
          <w:trHeight w:hRule="exact" w:val="680"/>
        </w:trPr>
        <w:tc>
          <w:tcPr>
            <w:tcW w:w="7698" w:type="dxa"/>
          </w:tcPr>
          <w:p w:rsidR="00B73D40" w:rsidRPr="00354336" w:rsidRDefault="00B73D40" w:rsidP="002B13E5">
            <w:pPr>
              <w:keepNext/>
              <w:numPr>
                <w:ilvl w:val="0"/>
                <w:numId w:val="48"/>
              </w:numPr>
              <w:spacing w:after="0" w:line="240" w:lineRule="auto"/>
              <w:ind w:left="503" w:hanging="503"/>
              <w:outlineLvl w:val="1"/>
              <w:rPr>
                <w:rFonts w:ascii="Times New Roman" w:eastAsia="Times New Roman" w:hAnsi="Times New Roman" w:cs="Times New Roman"/>
                <w:b/>
                <w:bCs/>
                <w:iCs/>
                <w:sz w:val="28"/>
                <w:szCs w:val="28"/>
                <w:lang w:val="nl-NL"/>
              </w:rPr>
            </w:pPr>
            <w:r w:rsidRPr="00354336">
              <w:rPr>
                <w:rFonts w:ascii="Times New Roman" w:eastAsia="Times New Roman" w:hAnsi="Times New Roman" w:cs="Times New Roman"/>
                <w:b/>
                <w:bCs/>
                <w:iCs/>
                <w:sz w:val="28"/>
                <w:szCs w:val="28"/>
                <w:lang w:val="nl-NL"/>
              </w:rPr>
              <w:t>Phụ lục đính kèm</w:t>
            </w:r>
          </w:p>
        </w:tc>
        <w:tc>
          <w:tcPr>
            <w:tcW w:w="1134" w:type="dxa"/>
          </w:tcPr>
          <w:p w:rsidR="00B73D40" w:rsidRPr="00354336" w:rsidRDefault="00B73D40" w:rsidP="002B13E5">
            <w:pPr>
              <w:spacing w:after="0" w:line="240" w:lineRule="auto"/>
              <w:rPr>
                <w:rFonts w:ascii="Times New Roman" w:eastAsia="Times New Roman" w:hAnsi="Times New Roman" w:cs="Times New Roman"/>
                <w:sz w:val="28"/>
                <w:szCs w:val="28"/>
                <w:lang w:val="nl-NL"/>
              </w:rPr>
            </w:pPr>
          </w:p>
        </w:tc>
      </w:tr>
    </w:tbl>
    <w:p w:rsidR="00B73D40" w:rsidRPr="00354336" w:rsidRDefault="00B73D40" w:rsidP="00B73D40">
      <w:pPr>
        <w:spacing w:before="240" w:after="60" w:line="240" w:lineRule="atLeast"/>
        <w:outlineLvl w:val="0"/>
        <w:rPr>
          <w:rFonts w:ascii="Cambria" w:eastAsia="Times New Roman" w:hAnsi="Cambria" w:cs="Times New Roman"/>
          <w:bCs/>
          <w:kern w:val="32"/>
          <w:sz w:val="26"/>
          <w:szCs w:val="26"/>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ind w:firstLine="720"/>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240" w:after="60" w:line="240" w:lineRule="atLeast"/>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before="120" w:after="0" w:line="240" w:lineRule="auto"/>
        <w:jc w:val="center"/>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NỘI DUNG BẢN CÁO BẠCH</w:t>
      </w:r>
    </w:p>
    <w:p w:rsidR="00B73D40" w:rsidRPr="00354336" w:rsidRDefault="00B73D40" w:rsidP="00B73D40">
      <w:pPr>
        <w:spacing w:before="120" w:after="0" w:line="240" w:lineRule="auto"/>
        <w:jc w:val="both"/>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 xml:space="preserve">I. </w:t>
      </w:r>
      <w:r w:rsidRPr="00354336">
        <w:rPr>
          <w:rFonts w:ascii="Times New Roman" w:eastAsia="Times New Roman" w:hAnsi="Times New Roman" w:cs="Times New Roman"/>
          <w:b/>
          <w:bCs/>
          <w:iCs/>
          <w:sz w:val="28"/>
          <w:szCs w:val="28"/>
          <w:lang w:val="nl-NL"/>
        </w:rPr>
        <w:t xml:space="preserve">NHỮNG NGƯỜI CHỊU TRÁCH NHIỆM CHÍNH ĐỐI VỚI NỘI DUNG BẢN CÁO BẠCH </w:t>
      </w:r>
    </w:p>
    <w:p w:rsidR="00B73D40" w:rsidRPr="00354336" w:rsidRDefault="00B73D40" w:rsidP="00B73D40">
      <w:pPr>
        <w:numPr>
          <w:ilvl w:val="0"/>
          <w:numId w:val="47"/>
        </w:num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Tổ chức đăng ký niêm yết – Tên Quỹ</w:t>
      </w:r>
    </w:p>
    <w:p w:rsidR="00B73D40" w:rsidRPr="00354336" w:rsidRDefault="00B73D40" w:rsidP="00B73D40">
      <w:pPr>
        <w:numPr>
          <w:ilvl w:val="0"/>
          <w:numId w:val="42"/>
        </w:numPr>
        <w:spacing w:before="120" w:after="0" w:line="240" w:lineRule="auto"/>
        <w:ind w:left="720" w:hanging="120"/>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Các thành viên chủ chốt của Công ty quản lý quỹ (Tên Cty QLQ) gồm có:</w:t>
      </w:r>
    </w:p>
    <w:p w:rsidR="00B73D40" w:rsidRPr="00354336" w:rsidRDefault="00B73D40" w:rsidP="00B73D40">
      <w:pPr>
        <w:spacing w:before="120" w:after="0" w:line="240" w:lineRule="auto"/>
        <w:ind w:left="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Chủ tịch Hội đồng quản trị/Hội đồng thành viên</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Giám đốc /Tổng giám đốc</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Kế toán trưởng</w:t>
      </w:r>
    </w:p>
    <w:p w:rsidR="00B73D40" w:rsidRPr="00354336" w:rsidRDefault="00B73D40" w:rsidP="00B73D40">
      <w:pPr>
        <w:numPr>
          <w:ilvl w:val="0"/>
          <w:numId w:val="42"/>
        </w:numPr>
        <w:spacing w:before="120" w:after="0" w:line="240" w:lineRule="auto"/>
        <w:ind w:hanging="660"/>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Các thành viên Ban đại diện quỹ gồm có:</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 xml:space="preserve">Chức vụ: Chủ tịch </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 xml:space="preserve">Chức vụ: Phó chủ tịch </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Thành viên</w:t>
      </w:r>
    </w:p>
    <w:p w:rsidR="00B73D40" w:rsidRPr="00354336" w:rsidRDefault="00B73D40" w:rsidP="00B73D40">
      <w:pPr>
        <w:spacing w:before="120" w:after="0" w:line="240" w:lineRule="auto"/>
        <w:ind w:firstLine="72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Chúng tôi đảm bảo rằng các thông tin và số liệu trong Bản cáo bạch này là phù hợp với thực tế mà chúng tôi được biết, hoặc đã điều tra, thu thập một cách hợp lý.</w:t>
      </w:r>
    </w:p>
    <w:p w:rsidR="00B73D40" w:rsidRPr="00354336" w:rsidRDefault="00B73D40" w:rsidP="00B73D40">
      <w:pPr>
        <w:numPr>
          <w:ilvl w:val="0"/>
          <w:numId w:val="47"/>
        </w:num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tổ chức có liên quan:</w:t>
      </w:r>
    </w:p>
    <w:p w:rsidR="00B73D40" w:rsidRPr="00354336" w:rsidRDefault="00B73D40" w:rsidP="00B73D40">
      <w:pPr>
        <w:numPr>
          <w:ilvl w:val="0"/>
          <w:numId w:val="43"/>
        </w:numPr>
        <w:spacing w:before="120" w:after="0" w:line="240" w:lineRule="auto"/>
        <w:ind w:left="960"/>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Ngân hàng giám sát:</w:t>
      </w:r>
    </w:p>
    <w:p w:rsidR="00B73D40" w:rsidRPr="00354336" w:rsidRDefault="00B73D40" w:rsidP="00B73D40">
      <w:pPr>
        <w:spacing w:before="120" w:after="0" w:line="240" w:lineRule="auto"/>
        <w:ind w:left="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Chủ tịch Hội đồng quản trị</w:t>
      </w:r>
    </w:p>
    <w:p w:rsidR="00B73D40" w:rsidRPr="00354336" w:rsidRDefault="00B73D40" w:rsidP="00B73D40">
      <w:pPr>
        <w:spacing w:before="120" w:after="0" w:line="240" w:lineRule="auto"/>
        <w:ind w:left="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Giám đốc /Tổng giám đốc</w:t>
      </w:r>
    </w:p>
    <w:p w:rsidR="00B73D40" w:rsidRPr="00354336" w:rsidRDefault="00B73D40" w:rsidP="00B73D40">
      <w:pPr>
        <w:numPr>
          <w:ilvl w:val="0"/>
          <w:numId w:val="43"/>
        </w:numPr>
        <w:spacing w:before="120" w:after="0" w:line="240" w:lineRule="auto"/>
        <w:ind w:left="960"/>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Công ty định giá tài sản (nếu có)</w:t>
      </w:r>
    </w:p>
    <w:p w:rsidR="00B73D40" w:rsidRPr="00354336" w:rsidRDefault="00B73D40" w:rsidP="00B73D40">
      <w:pPr>
        <w:numPr>
          <w:ilvl w:val="0"/>
          <w:numId w:val="43"/>
        </w:numPr>
        <w:spacing w:before="120" w:after="0" w:line="240" w:lineRule="auto"/>
        <w:ind w:left="960"/>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Tổ chức tư vấn :</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Đại diện theo pháp luật: Ông/Bà: . . . . . . . . . . . . . . . .  </w:t>
      </w:r>
    </w:p>
    <w:p w:rsidR="00B73D40" w:rsidRPr="00354336" w:rsidRDefault="00B73D40" w:rsidP="00B73D40">
      <w:pPr>
        <w:spacing w:before="120" w:after="0" w:line="240" w:lineRule="auto"/>
        <w:ind w:left="1843" w:hanging="1123"/>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sz w:val="28"/>
          <w:szCs w:val="28"/>
          <w:lang w:val="nl-NL"/>
        </w:rPr>
        <w:t>Chức vụ: ...........................</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 xml:space="preserve">Bản cáo bạch này là một phần của hồ sơ đăng ký niêm yết do </w:t>
      </w:r>
      <w:r w:rsidRPr="00354336">
        <w:rPr>
          <w:rFonts w:ascii="Times New Roman" w:eastAsia="Times New Roman" w:hAnsi="Times New Roman" w:cs="Times New Roman"/>
          <w:i/>
          <w:sz w:val="28"/>
          <w:szCs w:val="28"/>
          <w:lang w:val="nl-NL"/>
        </w:rPr>
        <w:t>(tên tổ chức tư vấn)</w:t>
      </w:r>
      <w:r w:rsidRPr="00354336">
        <w:rPr>
          <w:rFonts w:ascii="Times New Roman" w:eastAsia="Times New Roman" w:hAnsi="Times New Roman" w:cs="Times New Roman"/>
          <w:sz w:val="28"/>
          <w:szCs w:val="28"/>
          <w:lang w:val="nl-NL"/>
        </w:rPr>
        <w:t xml:space="preserve"> tham gia lập trên cơ sở hợp đồng tư vấn với </w:t>
      </w:r>
      <w:r w:rsidRPr="00354336">
        <w:rPr>
          <w:rFonts w:ascii="Times New Roman" w:eastAsia="Times New Roman" w:hAnsi="Times New Roman" w:cs="Times New Roman"/>
          <w:i/>
          <w:sz w:val="28"/>
          <w:szCs w:val="28"/>
          <w:lang w:val="nl-NL"/>
        </w:rPr>
        <w:t>(tên tổ chức đăng ký niêm yết).</w:t>
      </w:r>
      <w:r w:rsidRPr="00354336">
        <w:rPr>
          <w:rFonts w:ascii="Times New Roman" w:eastAsia="Times New Roman" w:hAnsi="Times New Roman" w:cs="Times New Roman"/>
          <w:sz w:val="28"/>
          <w:szCs w:val="28"/>
          <w:lang w:val="nl-NL"/>
        </w:rPr>
        <w:t xml:space="preserve"> Chúng tôi đảm bảo rằng việc phân tích, đánh giá và lựa chọn ngôn từ trên Bản cáo bạch này đã được thực hiện một cách hợp lý và cẩn trọng dựa trên cơ sở các thông tin và số liệu do </w:t>
      </w:r>
      <w:r w:rsidRPr="00354336">
        <w:rPr>
          <w:rFonts w:ascii="Times New Roman" w:eastAsia="Times New Roman" w:hAnsi="Times New Roman" w:cs="Times New Roman"/>
          <w:i/>
          <w:sz w:val="28"/>
          <w:szCs w:val="28"/>
          <w:lang w:val="nl-NL"/>
        </w:rPr>
        <w:t>(tên tổ chức đăng ký niêm yết)</w:t>
      </w:r>
      <w:r w:rsidRPr="00354336">
        <w:rPr>
          <w:rFonts w:ascii="Times New Roman" w:eastAsia="Times New Roman" w:hAnsi="Times New Roman" w:cs="Times New Roman"/>
          <w:sz w:val="28"/>
          <w:szCs w:val="28"/>
          <w:lang w:val="nl-NL"/>
        </w:rPr>
        <w:t xml:space="preserve"> cung cấp.</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II. CÁC THUẬT NGỮ/ĐỊNH NGHĨA </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Phần này dành để  giải thích các thuật ngữ/ định nghĩa dùng trong Bản cáo bạch.</w:t>
      </w:r>
    </w:p>
    <w:p w:rsidR="00B73D40" w:rsidRPr="00354336" w:rsidRDefault="00B73D40" w:rsidP="00B73D40">
      <w:pPr>
        <w:keepNext/>
        <w:spacing w:before="120" w:after="0" w:line="240" w:lineRule="auto"/>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 xml:space="preserve">III. CƠ HỘI ĐẦU TƯ </w:t>
      </w:r>
    </w:p>
    <w:p w:rsidR="00B73D40" w:rsidRPr="00354336" w:rsidRDefault="00B73D40" w:rsidP="00B73D40">
      <w:pPr>
        <w:numPr>
          <w:ilvl w:val="0"/>
          <w:numId w:val="22"/>
        </w:numPr>
        <w:tabs>
          <w:tab w:val="num" w:pos="426"/>
        </w:tabs>
        <w:spacing w:before="120" w:after="0" w:line="240" w:lineRule="auto"/>
        <w:ind w:hanging="720"/>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Tổng quan về nền kinh tế Việt Nam</w:t>
      </w:r>
    </w:p>
    <w:p w:rsidR="00B73D40" w:rsidRPr="00354336" w:rsidRDefault="00B73D40" w:rsidP="00B73D40">
      <w:pPr>
        <w:numPr>
          <w:ilvl w:val="0"/>
          <w:numId w:val="22"/>
        </w:numPr>
        <w:tabs>
          <w:tab w:val="num" w:pos="426"/>
        </w:tabs>
        <w:spacing w:before="120" w:after="0" w:line="240" w:lineRule="auto"/>
        <w:ind w:hanging="720"/>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lastRenderedPageBreak/>
        <w:t>Thị trường chứng khoán Việt Nam và cơ hội đầu tư</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IV. THÔNG TIN VỀ QUỸ ĐẦU TƯ </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1. Thông tin chung về Quỹ</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1.1. Tên và điạ chỉ liên hệ, điện thoại, fax, website, email của Quỹ.</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1.2. Ban đại diện quỹ:</w:t>
      </w:r>
    </w:p>
    <w:p w:rsidR="00B73D40" w:rsidRPr="00354336" w:rsidRDefault="00B73D40" w:rsidP="00B73D40">
      <w:pPr>
        <w:spacing w:before="120" w:after="0" w:line="240" w:lineRule="auto"/>
        <w:ind w:left="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Giới thiệu về Ban đại diện Quỹ:</w:t>
      </w:r>
    </w:p>
    <w:p w:rsidR="00B73D40" w:rsidRPr="00354336" w:rsidRDefault="00B73D40" w:rsidP="00B73D40">
      <w:pPr>
        <w:spacing w:before="120" w:after="0" w:line="240" w:lineRule="auto"/>
        <w:ind w:left="108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Cơ cấu Ban điều hành Công ty Quản lý Quỹ;</w:t>
      </w:r>
    </w:p>
    <w:p w:rsidR="00B73D40" w:rsidRPr="00354336" w:rsidRDefault="00B73D40" w:rsidP="00B73D40">
      <w:pPr>
        <w:numPr>
          <w:ilvl w:val="0"/>
          <w:numId w:val="20"/>
        </w:numPr>
        <w:spacing w:before="120" w:after="0" w:line="240" w:lineRule="auto"/>
        <w:ind w:firstLine="108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Thông tin tóm tắt về các thành viên trong Ban đại diện Quỹ (họ tên, chức vụ, số CMND/hộ chiếu, kinh nghiệm làm việc...) và người có liên quan.</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1.3. Quá trình thành lập Quỹ:</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 xml:space="preserve">Ghi rõ quá trình từ lúc được cấp Giấy chứng nhận chào bán chứng khoán ra công chúng cho đến khi được cấp Giấy đăng ký lập quỹ công chúng, gồm các nội dung sau: </w:t>
      </w:r>
    </w:p>
    <w:p w:rsidR="00B73D40" w:rsidRPr="00354336" w:rsidRDefault="00B73D40" w:rsidP="00B73D40">
      <w:pPr>
        <w:numPr>
          <w:ilvl w:val="0"/>
          <w:numId w:val="27"/>
        </w:numPr>
        <w:tabs>
          <w:tab w:val="left" w:pos="851"/>
        </w:tabs>
        <w:spacing w:before="120" w:after="0" w:line="240" w:lineRule="auto"/>
        <w:ind w:left="56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Kết quả huy động vốn cho Quỹ :</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Tên quỹ phát hành:</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Loại hình quỹ:</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Mệnh giá:</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Tổng số lượng chứng chỉ quỹ thực tế phân phối:</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Tổng giá trị thực tế huy động (trừ các loại phí liên quan đến phát hành):</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Ngày phát hành:</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Ngày kết thúc huy động vốn:</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Ngân hàng giám sát:</w:t>
      </w:r>
    </w:p>
    <w:p w:rsidR="00B73D40" w:rsidRPr="00354336" w:rsidRDefault="00B73D40" w:rsidP="00B73D40">
      <w:pPr>
        <w:numPr>
          <w:ilvl w:val="1"/>
          <w:numId w:val="27"/>
        </w:numPr>
        <w:tabs>
          <w:tab w:val="num" w:pos="993"/>
        </w:tabs>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Tài khoản nộp tiền:</w:t>
      </w:r>
    </w:p>
    <w:p w:rsidR="00B73D40" w:rsidRPr="00354336" w:rsidRDefault="00B73D40" w:rsidP="00B73D40">
      <w:pPr>
        <w:numPr>
          <w:ilvl w:val="0"/>
          <w:numId w:val="27"/>
        </w:numPr>
        <w:tabs>
          <w:tab w:val="left" w:pos="567"/>
        </w:tabs>
        <w:spacing w:before="120" w:after="0" w:line="240" w:lineRule="auto"/>
        <w:ind w:firstLine="20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Báo cáo kết quả huy động vốn đã được ngân hàng giám sát xác nhận và đệ trình UBCKNN</w:t>
      </w:r>
    </w:p>
    <w:p w:rsidR="00B73D40" w:rsidRPr="00354336" w:rsidRDefault="00B73D40" w:rsidP="00B73D40">
      <w:pPr>
        <w:numPr>
          <w:ilvl w:val="0"/>
          <w:numId w:val="27"/>
        </w:numPr>
        <w:tabs>
          <w:tab w:val="left" w:pos="851"/>
        </w:tabs>
        <w:spacing w:before="120" w:after="0" w:line="240" w:lineRule="auto"/>
        <w:ind w:left="56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Tính chất và thời gian hoạt động của Quỹ</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2. Điều lệ Quỹ  </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Tóm tắt Điều lệ Quỹ với các thông tin chính sau đây:</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2.1. Các điều khoản chung</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2.2. Các quy định về mục tiêu, chính sách và hạn chế đầu tư </w:t>
      </w:r>
    </w:p>
    <w:p w:rsidR="00B73D40" w:rsidRPr="00354336" w:rsidRDefault="00B73D40" w:rsidP="00B73D40">
      <w:pPr>
        <w:spacing w:before="120" w:after="0" w:line="240" w:lineRule="auto"/>
        <w:ind w:left="360" w:firstLine="54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Mục tiêu đầu tư;</w:t>
      </w:r>
    </w:p>
    <w:p w:rsidR="00B73D40" w:rsidRPr="00354336" w:rsidRDefault="00B73D40" w:rsidP="00B73D40">
      <w:pPr>
        <w:spacing w:before="120" w:after="0" w:line="240" w:lineRule="auto"/>
        <w:ind w:firstLine="90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Chiến lược đầu tư/Chính sách đầu tư, lĩnh vực ngành nghề dự định đầu tư;</w:t>
      </w:r>
    </w:p>
    <w:p w:rsidR="00B73D40" w:rsidRPr="00354336" w:rsidRDefault="00B73D40" w:rsidP="00B73D40">
      <w:pPr>
        <w:spacing w:before="120" w:after="0" w:line="240" w:lineRule="auto"/>
        <w:ind w:left="360" w:firstLine="54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 xml:space="preserve">       - Tài sản được phép đầu tư;</w:t>
      </w:r>
    </w:p>
    <w:p w:rsidR="00B73D40" w:rsidRPr="00354336" w:rsidRDefault="00B73D40" w:rsidP="00B73D40">
      <w:pPr>
        <w:spacing w:before="120" w:after="0" w:line="240" w:lineRule="auto"/>
        <w:ind w:left="360" w:firstLine="54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Cơ cấu đầu tư;</w:t>
      </w:r>
    </w:p>
    <w:p w:rsidR="00B73D40" w:rsidRPr="00354336" w:rsidRDefault="00B73D40" w:rsidP="00B73D40">
      <w:pPr>
        <w:spacing w:before="120" w:after="0" w:line="240" w:lineRule="auto"/>
        <w:ind w:left="360" w:firstLine="54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Các hạn chế đầu tư;</w:t>
      </w:r>
    </w:p>
    <w:p w:rsidR="00B73D40" w:rsidRPr="00354336" w:rsidRDefault="00B73D40" w:rsidP="00B73D40">
      <w:pPr>
        <w:tabs>
          <w:tab w:val="left" w:pos="1418"/>
        </w:tabs>
        <w:spacing w:before="120" w:after="0" w:line="240" w:lineRule="auto"/>
        <w:ind w:firstLine="90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Phương pháp lựa chọn đầu tư /Quy trình đầu tư và ra quyết định đầu tư;</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2.3. Nhà đầu tư, sổ đăng ký sở hữu chứng chỉ và chuyển nhượng chứng chỉ quỹ đầu tư </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Nhà đầu tư;</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Quyền và nghĩa vụ của nhà đầu tư;</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Sổ đăng ký sở hữu chứng chỉ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Chuyển nhượng chứng chỉ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 xml:space="preserve">         - Thừa kế chứng chỉ quỹ đầu tư;</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2.4. Phân phối kết quả hoạt động </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Phương thức phân phối lợi nhuận của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Giải pháp cho vấn đề thua lỗ của Quỹ;</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2.5. Đại hội người đầu tư </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Đại hội người đầu tư thường niên, bất thường;</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Quyền hạn và nhiệm vụ của người đầu tư, đại hội người đầu tư;</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Thể thức tiến hành Đại hội người đầu tư;</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Quyết định của đại hội người đầu tư.</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sz w:val="28"/>
          <w:szCs w:val="28"/>
          <w:lang w:val="nl-NL"/>
        </w:rPr>
        <w:t xml:space="preserve"> </w:t>
      </w:r>
      <w:r w:rsidRPr="00354336">
        <w:rPr>
          <w:rFonts w:ascii="Times New Roman" w:eastAsia="Times New Roman" w:hAnsi="Times New Roman" w:cs="Times New Roman"/>
          <w:b/>
          <w:i/>
          <w:sz w:val="28"/>
          <w:szCs w:val="28"/>
          <w:lang w:val="nl-NL"/>
        </w:rPr>
        <w:t>2.6.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Tổ chức Ban đại diện Quỹ (danh sách ban đại điện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Tiêu chuẩn lựa chọn thành viên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Quyền hạn và nhiệm vụ của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Chủ tịch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Thủ tục điều hành của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Đình chỉ và bãi miễn thành viên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Người đại diện cho thành viên Ban đại diện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Biên bản họp Ban đại diện Quỹ.</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2.7. Tiêu chí lựa chọn, quyền hạn và trách nhiệm của Công ty Quản lý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Tiêu chuẩn lựa chọn Công ty Quản lý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Trách nhiệm và quyền hạn của Công ty Quản lý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 xml:space="preserve">             - Chấm dứt quyền và nghĩa vụ đối với Công ty Quản lý Quỹ;</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Hạn chế hoạt động của Công ty Quản lý Quỹ.</w:t>
      </w:r>
    </w:p>
    <w:p w:rsidR="00B73D40" w:rsidRPr="00354336" w:rsidRDefault="00B73D40" w:rsidP="00B73D40">
      <w:pPr>
        <w:spacing w:before="120" w:after="0" w:line="240" w:lineRule="auto"/>
        <w:ind w:firstLine="426"/>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2.8. Tiêu chí lựa chọn, quyền hạn và trách nhiệm của Ngân hàng giám sát</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Tiêu chuẩn lựa chọn ngân hàng giám sát;</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Trách nhiệm, quyền hạn của ngân hàng giám sát;</w:t>
      </w:r>
    </w:p>
    <w:p w:rsidR="00B73D40" w:rsidRPr="00354336" w:rsidRDefault="00B73D40" w:rsidP="00B73D40">
      <w:pPr>
        <w:spacing w:before="120" w:after="0" w:line="240" w:lineRule="auto"/>
        <w:ind w:left="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Chấm dứt quyền và nghĩa vụ đối với ngân hàng giám sát.</w:t>
      </w:r>
    </w:p>
    <w:p w:rsidR="00B73D40" w:rsidRPr="00354336" w:rsidRDefault="00B73D40" w:rsidP="00B73D40">
      <w:pPr>
        <w:spacing w:before="120" w:after="0" w:line="240" w:lineRule="auto"/>
        <w:ind w:left="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 xml:space="preserve"> 2.9.  Kiểm toán, kế toán và chế độ báo cáo</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3. Mục tiêu đầu tư của Quỹ:</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4. Các rủi ro khi đầu tư vào Quỹ</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thị trường</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lãi suất</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lạm phát</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thiếu tính thanh khoản</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Rủi ro pháp lý </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tín nhiệm</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xung đột lợi ích</w:t>
      </w:r>
    </w:p>
    <w:p w:rsidR="00B73D40" w:rsidRPr="00354336" w:rsidRDefault="00B73D40" w:rsidP="00B73D40">
      <w:pPr>
        <w:numPr>
          <w:ilvl w:val="1"/>
          <w:numId w:val="44"/>
        </w:numPr>
        <w:spacing w:before="120" w:after="0" w:line="240" w:lineRule="auto"/>
        <w:ind w:left="1276" w:hanging="19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Rủi ro khác</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5. Phí, lệ phí và thưởng hoạt động</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Phí phát hành</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Phí quản lý </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Phí giám sát, phí lưu ký</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loại phí và lệ phí khác</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Thưởng hoạt động </w:t>
      </w:r>
    </w:p>
    <w:p w:rsidR="00B73D40" w:rsidRPr="00354336" w:rsidRDefault="00B73D40" w:rsidP="00B73D40">
      <w:pPr>
        <w:numPr>
          <w:ilvl w:val="0"/>
          <w:numId w:val="45"/>
        </w:numPr>
        <w:tabs>
          <w:tab w:val="left" w:pos="1276"/>
        </w:tabs>
        <w:spacing w:before="120" w:after="0" w:line="240" w:lineRule="auto"/>
        <w:ind w:left="709" w:firstLine="42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thông tin khác</w:t>
      </w:r>
    </w:p>
    <w:p w:rsidR="00B73D40" w:rsidRPr="00354336" w:rsidRDefault="00B73D40" w:rsidP="00B73D40">
      <w:pPr>
        <w:numPr>
          <w:ilvl w:val="2"/>
          <w:numId w:val="45"/>
        </w:numPr>
        <w:spacing w:before="120" w:after="0" w:line="240" w:lineRule="auto"/>
        <w:ind w:left="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Giao dịch chứng chỉ quỹ</w:t>
      </w:r>
    </w:p>
    <w:p w:rsidR="00B73D40" w:rsidRPr="00354336" w:rsidRDefault="00B73D40" w:rsidP="00B73D40">
      <w:pPr>
        <w:numPr>
          <w:ilvl w:val="1"/>
          <w:numId w:val="46"/>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Chuyển nhượng và thừa kế chứng chỉ quỹ</w:t>
      </w:r>
    </w:p>
    <w:p w:rsidR="00B73D40" w:rsidRPr="00354336" w:rsidRDefault="00B73D40" w:rsidP="00B73D40">
      <w:pPr>
        <w:numPr>
          <w:ilvl w:val="1"/>
          <w:numId w:val="46"/>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Thời hạn nắm giữ tối thiểu</w:t>
      </w:r>
    </w:p>
    <w:p w:rsidR="00B73D40" w:rsidRPr="00354336" w:rsidRDefault="00B73D40" w:rsidP="00B73D40">
      <w:pPr>
        <w:numPr>
          <w:ilvl w:val="1"/>
          <w:numId w:val="46"/>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Các quy định khác</w:t>
      </w:r>
    </w:p>
    <w:p w:rsidR="00B73D40" w:rsidRPr="00354336" w:rsidRDefault="00B73D40" w:rsidP="00B73D40">
      <w:pPr>
        <w:numPr>
          <w:ilvl w:val="2"/>
          <w:numId w:val="45"/>
        </w:numPr>
        <w:spacing w:before="120" w:after="0" w:line="240" w:lineRule="auto"/>
        <w:ind w:left="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Phương pháp xác định giá trị tài sản ròng</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7.1. Thời điểm xác định giá trị tài sản ròng</w:t>
      </w:r>
    </w:p>
    <w:p w:rsidR="00B73D40" w:rsidRPr="00354336" w:rsidRDefault="00B73D40" w:rsidP="00B73D40">
      <w:pPr>
        <w:spacing w:before="120" w:after="0" w:line="240" w:lineRule="auto"/>
        <w:ind w:firstLine="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7.2. Phương pháp xác định giá trị tài sản ròng </w:t>
      </w:r>
    </w:p>
    <w:p w:rsidR="00B73D40" w:rsidRPr="00354336" w:rsidRDefault="00B73D40" w:rsidP="00B73D40">
      <w:pPr>
        <w:numPr>
          <w:ilvl w:val="2"/>
          <w:numId w:val="45"/>
        </w:numPr>
        <w:spacing w:before="120" w:after="0" w:line="240" w:lineRule="auto"/>
        <w:ind w:left="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Phương pháp tính thu nhập và kế hoạch phân chia lợi nhuận của Quỹ</w:t>
      </w:r>
    </w:p>
    <w:p w:rsidR="00B73D40" w:rsidRPr="00354336" w:rsidRDefault="00B73D40" w:rsidP="00B73D40">
      <w:pPr>
        <w:spacing w:before="120" w:after="0" w:line="240" w:lineRule="auto"/>
        <w:ind w:firstLine="57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 xml:space="preserve">Nêu rõ phương thức tính các khoản thu nhập của Quỹ; kế hoạch và phương thức phân chia lợi nhuận của Quỹ cho các nhà đầu tư. </w:t>
      </w:r>
    </w:p>
    <w:p w:rsidR="00B73D40" w:rsidRPr="00354336" w:rsidRDefault="00B73D40" w:rsidP="00B73D40">
      <w:pPr>
        <w:numPr>
          <w:ilvl w:val="2"/>
          <w:numId w:val="45"/>
        </w:numPr>
        <w:spacing w:before="120" w:after="0" w:line="240" w:lineRule="auto"/>
        <w:ind w:left="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Chế độ báo cáo </w:t>
      </w:r>
    </w:p>
    <w:p w:rsidR="00B73D40" w:rsidRPr="00354336" w:rsidRDefault="00B73D40" w:rsidP="00B73D40">
      <w:pPr>
        <w:spacing w:before="120" w:after="0" w:line="240" w:lineRule="auto"/>
        <w:ind w:firstLine="49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Nêu rõ nghĩa vụ của Công ty quản lý quỹ và ngân hàng giám sát trong việc cung cấp báo cáo tài chính và báo cáo hoạt động tháng quý năm cho người đầu tư của Quỹ.</w:t>
      </w:r>
    </w:p>
    <w:p w:rsidR="00B73D40" w:rsidRPr="00354336" w:rsidRDefault="00B73D40" w:rsidP="00B73D40">
      <w:pPr>
        <w:numPr>
          <w:ilvl w:val="2"/>
          <w:numId w:val="45"/>
        </w:numPr>
        <w:spacing w:before="120" w:after="0" w:line="240" w:lineRule="auto"/>
        <w:ind w:left="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Địa chỉ liên lạc giải đáp thắc mắc cho các nhà đầu tư</w:t>
      </w:r>
    </w:p>
    <w:p w:rsidR="00B73D40" w:rsidRPr="00354336" w:rsidRDefault="00B73D40" w:rsidP="00B73D40">
      <w:pPr>
        <w:spacing w:before="120" w:after="0" w:line="240" w:lineRule="auto"/>
        <w:ind w:firstLine="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Ghi rõ thông tin về địa chỉ, số điện thoại liên lạc để các nhà đầu tư có thể tiếp xúc với Công ty quản lý Quỹ nhằm giải đáp các thắc mắc liên quan đến Quỹ.</w:t>
      </w:r>
    </w:p>
    <w:p w:rsidR="00B73D40" w:rsidRPr="00354336" w:rsidRDefault="00B73D40" w:rsidP="00B73D40">
      <w:pPr>
        <w:keepNext/>
        <w:spacing w:before="120" w:after="0" w:line="240" w:lineRule="auto"/>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V. THÔNG TIN VỀ CÔNG TY QUẢN LÝ QUỸ VÀ CÁC TỔ CHỨC CÓ LIÊN QUAN:</w:t>
      </w:r>
    </w:p>
    <w:p w:rsidR="00B73D40" w:rsidRPr="00354336" w:rsidRDefault="00B73D40" w:rsidP="00B73D40">
      <w:pPr>
        <w:keepNext/>
        <w:numPr>
          <w:ilvl w:val="0"/>
          <w:numId w:val="19"/>
        </w:numPr>
        <w:spacing w:before="120" w:after="0" w:line="240" w:lineRule="auto"/>
        <w:ind w:left="284" w:hanging="284"/>
        <w:jc w:val="both"/>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Thông tin về công ty quản lý Quỹ</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1.1. Thông tin chung về Công ty Quản lý Quỹ:</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ab/>
      </w:r>
      <w:r w:rsidRPr="00354336">
        <w:rPr>
          <w:rFonts w:ascii="Times New Roman" w:eastAsia="Times New Roman" w:hAnsi="Times New Roman" w:cs="Times New Roman"/>
          <w:i/>
          <w:sz w:val="28"/>
          <w:szCs w:val="28"/>
          <w:lang w:val="nl-NL"/>
        </w:rPr>
        <w:t>1.1.1.</w:t>
      </w:r>
      <w:r w:rsidRPr="00354336">
        <w:rPr>
          <w:rFonts w:ascii="Times New Roman" w:eastAsia="Times New Roman" w:hAnsi="Times New Roman" w:cs="Times New Roman"/>
          <w:b/>
          <w:i/>
          <w:sz w:val="28"/>
          <w:szCs w:val="28"/>
          <w:lang w:val="nl-NL"/>
        </w:rPr>
        <w:t xml:space="preserve"> </w:t>
      </w:r>
      <w:r w:rsidRPr="00354336">
        <w:rPr>
          <w:rFonts w:ascii="Times New Roman" w:eastAsia="Times New Roman" w:hAnsi="Times New Roman" w:cs="Times New Roman"/>
          <w:sz w:val="28"/>
          <w:szCs w:val="28"/>
          <w:lang w:val="nl-NL"/>
        </w:rPr>
        <w:t>Tên và địa chỉ trụ sở (địa chỉ, điện thoại, fax, website, email), chi nhánh, Văn phòng đại diện (nếu có) của Công ty quản lý quỹ;</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ab/>
      </w:r>
      <w:r w:rsidRPr="00354336">
        <w:rPr>
          <w:rFonts w:ascii="Times New Roman" w:eastAsia="Times New Roman" w:hAnsi="Times New Roman" w:cs="Times New Roman"/>
          <w:i/>
          <w:sz w:val="28"/>
          <w:szCs w:val="28"/>
          <w:lang w:val="nl-NL"/>
        </w:rPr>
        <w:t>1.1.2.</w:t>
      </w:r>
      <w:r w:rsidRPr="00354336">
        <w:rPr>
          <w:rFonts w:ascii="Times New Roman" w:eastAsia="Times New Roman" w:hAnsi="Times New Roman" w:cs="Times New Roman"/>
          <w:sz w:val="28"/>
          <w:szCs w:val="28"/>
          <w:lang w:val="nl-NL"/>
        </w:rPr>
        <w:t xml:space="preserve"> Số giấy phép (đính kèm bản sao Giấy phép vào Bản cáo bạch);</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i/>
          <w:sz w:val="28"/>
          <w:szCs w:val="28"/>
          <w:lang w:val="nl-NL"/>
        </w:rPr>
        <w:tab/>
        <w:t>1.1.3.</w:t>
      </w:r>
      <w:r w:rsidRPr="00354336">
        <w:rPr>
          <w:rFonts w:ascii="Times New Roman" w:eastAsia="Times New Roman" w:hAnsi="Times New Roman" w:cs="Times New Roman"/>
          <w:b/>
          <w:i/>
          <w:sz w:val="28"/>
          <w:szCs w:val="28"/>
          <w:lang w:val="nl-NL"/>
        </w:rPr>
        <w:t xml:space="preserve"> </w:t>
      </w:r>
      <w:r w:rsidRPr="00354336">
        <w:rPr>
          <w:rFonts w:ascii="Times New Roman" w:eastAsia="Times New Roman" w:hAnsi="Times New Roman" w:cs="Times New Roman"/>
          <w:sz w:val="28"/>
          <w:szCs w:val="28"/>
          <w:lang w:val="nl-NL"/>
        </w:rPr>
        <w:t xml:space="preserve">Giới thiệu về các cổ đông/thành viên sáng lập Công ty QLQ </w:t>
      </w:r>
      <w:r w:rsidRPr="00354336">
        <w:rPr>
          <w:rFonts w:ascii=".VnTime" w:eastAsia="Times New Roman" w:hAnsi=".VnTime" w:cs="Times New Roman"/>
          <w:sz w:val="28"/>
          <w:szCs w:val="28"/>
          <w:lang w:val="nl-NL"/>
        </w:rPr>
        <w:t>vµ ng­êi cã liªn quan;</w:t>
      </w:r>
    </w:p>
    <w:p w:rsidR="00B73D40" w:rsidRPr="00354336" w:rsidRDefault="00B73D40" w:rsidP="00B73D40">
      <w:pPr>
        <w:spacing w:before="120" w:after="0" w:line="240" w:lineRule="auto"/>
        <w:ind w:firstLine="284"/>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b/>
          <w:i/>
          <w:sz w:val="28"/>
          <w:szCs w:val="28"/>
          <w:lang w:val="nl-NL"/>
        </w:rPr>
        <w:tab/>
      </w:r>
      <w:r w:rsidRPr="00354336">
        <w:rPr>
          <w:rFonts w:ascii="Times New Roman" w:eastAsia="Times New Roman" w:hAnsi="Times New Roman" w:cs="Times New Roman"/>
          <w:i/>
          <w:sz w:val="28"/>
          <w:szCs w:val="28"/>
          <w:lang w:val="nl-NL"/>
        </w:rPr>
        <w:t>1.1.4.</w:t>
      </w:r>
      <w:r w:rsidRPr="00354336">
        <w:rPr>
          <w:rFonts w:ascii="Times New Roman" w:eastAsia="Times New Roman" w:hAnsi="Times New Roman" w:cs="Times New Roman"/>
          <w:b/>
          <w:i/>
          <w:sz w:val="28"/>
          <w:szCs w:val="28"/>
          <w:lang w:val="nl-NL"/>
        </w:rPr>
        <w:t xml:space="preserve"> </w:t>
      </w:r>
      <w:r w:rsidRPr="00354336">
        <w:rPr>
          <w:rFonts w:ascii="Times New Roman" w:eastAsia="Times New Roman" w:hAnsi="Times New Roman" w:cs="Times New Roman"/>
          <w:sz w:val="28"/>
          <w:szCs w:val="28"/>
          <w:lang w:val="nl-NL"/>
        </w:rPr>
        <w:t xml:space="preserve">Giới thiệu về cơ cấu Hội đồng quản trị /Hội đồng thành viên Công ty QLQ </w:t>
      </w:r>
    </w:p>
    <w:p w:rsidR="00B73D40" w:rsidRPr="00354336" w:rsidRDefault="00B73D40" w:rsidP="00B73D40">
      <w:pPr>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Cơ cấu HĐQT/HĐTV Công ty Quản lý Quỹ;</w:t>
      </w:r>
    </w:p>
    <w:p w:rsidR="00B73D40" w:rsidRPr="00354336" w:rsidRDefault="00B73D40" w:rsidP="00B73D40">
      <w:pPr>
        <w:numPr>
          <w:ilvl w:val="0"/>
          <w:numId w:val="20"/>
        </w:numPr>
        <w:spacing w:before="120" w:after="0" w:line="240" w:lineRule="auto"/>
        <w:ind w:firstLine="108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Thông tin tóm tắt về các thành viên trong HĐQT/HĐTV (họ tên, chức vụ, số CMND/hộ chiếu, kinh nghiệm làm việc...).</w:t>
      </w:r>
    </w:p>
    <w:p w:rsidR="00B73D40" w:rsidRPr="00354336" w:rsidRDefault="00B73D40" w:rsidP="00B73D40">
      <w:pPr>
        <w:spacing w:before="120" w:after="0" w:line="240" w:lineRule="auto"/>
        <w:ind w:left="1080" w:hanging="371"/>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i/>
          <w:sz w:val="28"/>
          <w:szCs w:val="28"/>
          <w:lang w:val="nl-NL"/>
        </w:rPr>
        <w:t>1.1.5.</w:t>
      </w:r>
      <w:r w:rsidRPr="00354336">
        <w:rPr>
          <w:rFonts w:ascii="Times New Roman" w:eastAsia="Times New Roman" w:hAnsi="Times New Roman" w:cs="Times New Roman"/>
          <w:sz w:val="28"/>
          <w:szCs w:val="28"/>
          <w:lang w:val="nl-NL"/>
        </w:rPr>
        <w:t xml:space="preserve"> Giới thiệu về Ban điều hành Công ty Quản lý Quỹ</w:t>
      </w:r>
    </w:p>
    <w:p w:rsidR="00B73D40" w:rsidRPr="00354336" w:rsidRDefault="00B73D40" w:rsidP="00B73D40">
      <w:pPr>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Cơ cấu Ban điều hành Công ty Quản lý Quỹ</w:t>
      </w:r>
    </w:p>
    <w:p w:rsidR="00B73D40" w:rsidRPr="00354336" w:rsidRDefault="00B73D40" w:rsidP="00B73D40">
      <w:pPr>
        <w:numPr>
          <w:ilvl w:val="0"/>
          <w:numId w:val="20"/>
        </w:numPr>
        <w:spacing w:before="120" w:after="0" w:line="240" w:lineRule="auto"/>
        <w:ind w:firstLine="108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Thông tin tóm tắt về các thành viên trong Ban điều hành (họ tên, chức vụ, số CMND/hộ chiếu, kinh nghiệm làm việc...) và những người có liên quan.</w:t>
      </w:r>
    </w:p>
    <w:p w:rsidR="00B73D40" w:rsidRPr="00354336" w:rsidRDefault="00B73D40" w:rsidP="00B73D40">
      <w:pPr>
        <w:spacing w:before="120" w:after="0" w:line="240" w:lineRule="auto"/>
        <w:ind w:left="2171" w:hanging="146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i/>
          <w:sz w:val="28"/>
          <w:szCs w:val="28"/>
          <w:lang w:val="nl-NL"/>
        </w:rPr>
        <w:t>1.1.6.</w:t>
      </w:r>
      <w:r w:rsidRPr="00354336">
        <w:rPr>
          <w:rFonts w:ascii="Times New Roman" w:eastAsia="Times New Roman" w:hAnsi="Times New Roman" w:cs="Times New Roman"/>
          <w:sz w:val="28"/>
          <w:szCs w:val="28"/>
          <w:lang w:val="nl-NL"/>
        </w:rPr>
        <w:t xml:space="preserve"> Giới thiệu về Hội đồng cố vấn/Hội đồng đầu tư:</w:t>
      </w:r>
    </w:p>
    <w:p w:rsidR="00B73D40" w:rsidRPr="00354336" w:rsidRDefault="00B73D40" w:rsidP="00B73D40">
      <w:pPr>
        <w:widowControl w:val="0"/>
        <w:numPr>
          <w:ilvl w:val="0"/>
          <w:numId w:val="20"/>
        </w:numPr>
        <w:spacing w:before="120" w:after="0" w:line="240" w:lineRule="auto"/>
        <w:ind w:firstLine="108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Thông tin tóm tắt về các thành viên trong Hội đồng cố vấn/Hội đồng đầu tư (họ tên, chức vụ, số CMND/hộ chiếu, kinh nghiệm làm việc...).</w:t>
      </w:r>
    </w:p>
    <w:p w:rsidR="00B73D40" w:rsidRPr="00354336" w:rsidRDefault="00B73D40" w:rsidP="00B73D40">
      <w:pPr>
        <w:widowControl w:val="0"/>
        <w:spacing w:before="120" w:after="0" w:line="240" w:lineRule="auto"/>
        <w:ind w:left="1080" w:hanging="371"/>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i/>
          <w:sz w:val="28"/>
          <w:szCs w:val="28"/>
          <w:lang w:val="nl-NL"/>
        </w:rPr>
        <w:t>1.1.7.</w:t>
      </w:r>
      <w:r w:rsidRPr="00354336">
        <w:rPr>
          <w:rFonts w:ascii="Times New Roman" w:eastAsia="Times New Roman" w:hAnsi="Times New Roman" w:cs="Times New Roman"/>
          <w:sz w:val="28"/>
          <w:szCs w:val="28"/>
          <w:lang w:val="nl-NL"/>
        </w:rPr>
        <w:t xml:space="preserve"> Giới thiệu về người hành nghề quản lý tài sản trực tiếp quản lý quỹ:</w:t>
      </w:r>
    </w:p>
    <w:p w:rsidR="00B73D40" w:rsidRPr="00354336" w:rsidRDefault="00B73D40" w:rsidP="00B73D40">
      <w:pPr>
        <w:widowControl w:val="0"/>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Họ và tên:</w:t>
      </w:r>
    </w:p>
    <w:p w:rsidR="00B73D40" w:rsidRPr="00354336" w:rsidRDefault="00B73D40" w:rsidP="00B73D40">
      <w:pPr>
        <w:widowControl w:val="0"/>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Số CMND/Hộ chiếu:</w:t>
      </w:r>
    </w:p>
    <w:p w:rsidR="00B73D40" w:rsidRPr="00354336" w:rsidRDefault="00B73D40" w:rsidP="00B73D40">
      <w:pPr>
        <w:widowControl w:val="0"/>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Số chứng chỉ hành nghề:</w:t>
      </w:r>
    </w:p>
    <w:p w:rsidR="00B73D40" w:rsidRPr="00354336" w:rsidRDefault="00B73D40" w:rsidP="00B73D40">
      <w:pPr>
        <w:widowControl w:val="0"/>
        <w:numPr>
          <w:ilvl w:val="0"/>
          <w:numId w:val="20"/>
        </w:numPr>
        <w:spacing w:before="120" w:after="0" w:line="240" w:lineRule="auto"/>
        <w:ind w:left="1134" w:hanging="5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Quá trình công tác và kinh nghiệm làm việc:</w:t>
      </w:r>
    </w:p>
    <w:p w:rsidR="00B73D40" w:rsidRPr="00354336" w:rsidRDefault="00B73D40" w:rsidP="00B73D40">
      <w:pPr>
        <w:widowControl w:val="0"/>
        <w:spacing w:before="120" w:after="0" w:line="240" w:lineRule="auto"/>
        <w:ind w:firstLine="36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i/>
          <w:sz w:val="28"/>
          <w:szCs w:val="28"/>
          <w:lang w:val="nl-NL"/>
        </w:rPr>
        <w:t>1.2. Thông tin về tình hình hoạt động của Công ty quản lý quỹ</w:t>
      </w:r>
      <w:r w:rsidRPr="00354336">
        <w:rPr>
          <w:rFonts w:ascii="Times New Roman" w:eastAsia="Times New Roman" w:hAnsi="Times New Roman" w:cs="Times New Roman"/>
          <w:b/>
          <w:sz w:val="28"/>
          <w:szCs w:val="28"/>
          <w:lang w:val="nl-NL"/>
        </w:rPr>
        <w:t>.</w:t>
      </w:r>
    </w:p>
    <w:p w:rsidR="00B73D40" w:rsidRPr="00354336" w:rsidRDefault="00B73D40" w:rsidP="00B73D40">
      <w:pPr>
        <w:widowControl w:val="0"/>
        <w:spacing w:before="120" w:after="0" w:line="240" w:lineRule="auto"/>
        <w:ind w:firstLine="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Tổng hợp tình hình hoạt động của Công ty Quản lý Quỹ (kết quả hoạt động kinh doanh, tình hình tài chính... ) từ ngày thành lập đến thời điểm gần nhất so với ngày đưa thông tin vào Bản cáo bạch.</w:t>
      </w:r>
    </w:p>
    <w:p w:rsidR="00B73D40" w:rsidRPr="00354336" w:rsidRDefault="00B73D40" w:rsidP="00B73D40">
      <w:pPr>
        <w:widowControl w:val="0"/>
        <w:spacing w:before="120" w:after="0" w:line="240" w:lineRule="auto"/>
        <w:ind w:left="360"/>
        <w:jc w:val="both"/>
        <w:rPr>
          <w:rFonts w:ascii="Times New Roman" w:eastAsia="Times New Roman" w:hAnsi="Times New Roman" w:cs="Times New Roman"/>
          <w:sz w:val="28"/>
          <w:szCs w:val="28"/>
          <w:lang w:val="nl-NL"/>
        </w:rPr>
      </w:pPr>
      <w:r w:rsidRPr="00354336">
        <w:rPr>
          <w:rFonts w:ascii=".VnTime" w:eastAsia="Times New Roman" w:hAnsi=".VnTime" w:cs="Times New Roman"/>
          <w:sz w:val="28"/>
          <w:szCs w:val="28"/>
          <w:lang w:val="nl-NL"/>
        </w:rPr>
        <w:t xml:space="preserve">    </w:t>
      </w:r>
      <w:r w:rsidRPr="00354336">
        <w:rPr>
          <w:rFonts w:ascii="Times New Roman" w:eastAsia="Times New Roman" w:hAnsi="Times New Roman" w:cs="Times New Roman"/>
          <w:sz w:val="28"/>
          <w:szCs w:val="28"/>
          <w:lang w:val="nl-NL"/>
        </w:rPr>
        <w:t>- Các loại quỹ mà công ty đang quản lý;</w:t>
      </w:r>
    </w:p>
    <w:p w:rsidR="00B73D40" w:rsidRPr="00354336" w:rsidRDefault="00B73D40" w:rsidP="00B73D40">
      <w:pPr>
        <w:widowControl w:val="0"/>
        <w:spacing w:before="120" w:after="0" w:line="240" w:lineRule="auto"/>
        <w:ind w:firstLine="56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Yêu cầu: nêu rõ nguồn gốc, thời gian cung cấp các thông tin trên; nêu rõ các thông tin về hoạt động trong quá khứ của Công ty quản lý quỹ, không hàm ý đảm bảo cho khả năng hoạt động của công ty quản lý quỹ trong tương lai.</w:t>
      </w:r>
    </w:p>
    <w:p w:rsidR="00B73D40" w:rsidRPr="00354336" w:rsidRDefault="00B73D40" w:rsidP="00B73D40">
      <w:pPr>
        <w:widowControl w:val="0"/>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 Bản cáo bạch không được cung cấp vì mục đích riêng, theo xu hướng thổi phồng các thành công và che đậy thất bại đối với các thông tin về tình hình hoạt động, kinh nghiệm quản lý trong quá khứ cũng như hiện tại của Công ty quản lý quỹ, tình hình hoạt động trong quá khứ cũng như hiện tại của các quỹ khác do Công ty quản lý quỹ đang quản lý.</w:t>
      </w:r>
    </w:p>
    <w:p w:rsidR="00B73D40" w:rsidRPr="00354336" w:rsidRDefault="00B73D40" w:rsidP="00B73D40">
      <w:pPr>
        <w:widowControl w:val="0"/>
        <w:tabs>
          <w:tab w:val="left" w:pos="284"/>
        </w:tabs>
        <w:spacing w:before="120" w:after="0" w:line="240" w:lineRule="auto"/>
        <w:jc w:val="both"/>
        <w:outlineLvl w:val="0"/>
        <w:rPr>
          <w:rFonts w:ascii="Times New Roman" w:eastAsia="Times New Roman" w:hAnsi="Times New Roman" w:cs="Times New Roman"/>
          <w:b/>
          <w:bCs/>
          <w:i/>
          <w:kern w:val="32"/>
          <w:sz w:val="28"/>
          <w:szCs w:val="28"/>
          <w:lang w:val="nl-NL"/>
        </w:rPr>
      </w:pPr>
      <w:r>
        <w:rPr>
          <w:rFonts w:ascii="Times New Roman" w:eastAsia="Times New Roman" w:hAnsi="Times New Roman" w:cs="Times New Roman"/>
          <w:b/>
          <w:bCs/>
          <w:kern w:val="32"/>
          <w:sz w:val="28"/>
          <w:szCs w:val="28"/>
          <w:lang w:val="nl-NL"/>
        </w:rPr>
        <w:t xml:space="preserve">2. </w:t>
      </w:r>
      <w:r w:rsidRPr="00354336">
        <w:rPr>
          <w:rFonts w:ascii="Times New Roman" w:eastAsia="Times New Roman" w:hAnsi="Times New Roman" w:cs="Times New Roman"/>
          <w:b/>
          <w:bCs/>
          <w:kern w:val="32"/>
          <w:sz w:val="28"/>
          <w:szCs w:val="28"/>
          <w:lang w:val="nl-NL"/>
        </w:rPr>
        <w:t>Thông tin về ngân hàng giám sát</w:t>
      </w:r>
      <w:r w:rsidRPr="00354336">
        <w:rPr>
          <w:rFonts w:ascii="Times New Roman" w:eastAsia="Times New Roman" w:hAnsi="Times New Roman" w:cs="Times New Roman"/>
          <w:b/>
          <w:bCs/>
          <w:i/>
          <w:kern w:val="32"/>
          <w:sz w:val="28"/>
          <w:szCs w:val="28"/>
          <w:lang w:val="nl-NL"/>
        </w:rPr>
        <w:t>:</w:t>
      </w:r>
    </w:p>
    <w:p w:rsidR="00B73D40" w:rsidRPr="00354336" w:rsidRDefault="00B73D40" w:rsidP="00B73D40">
      <w:pPr>
        <w:widowControl w:val="0"/>
        <w:spacing w:before="120" w:after="0" w:line="240" w:lineRule="auto"/>
        <w:ind w:firstLine="284"/>
        <w:jc w:val="both"/>
        <w:outlineLvl w:val="0"/>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2.1. Các thông tin chung về ngân hàng giám sát (tên, điạ chỉ, điện thoại, fax, website, email, chức năng...);</w:t>
      </w:r>
    </w:p>
    <w:p w:rsidR="00B73D40" w:rsidRPr="00354336" w:rsidRDefault="00B73D40" w:rsidP="00B73D40">
      <w:pPr>
        <w:widowControl w:val="0"/>
        <w:spacing w:before="120" w:after="0" w:line="240" w:lineRule="auto"/>
        <w:ind w:firstLine="284"/>
        <w:jc w:val="both"/>
        <w:outlineLvl w:val="0"/>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2.2. Đính kèm hợp đồng giám sát giữa công ty quản lý quỹ và ngân hàng giám sát.</w:t>
      </w:r>
    </w:p>
    <w:p w:rsidR="00B73D40" w:rsidRPr="00354336" w:rsidRDefault="00B73D40" w:rsidP="00B73D40">
      <w:pPr>
        <w:widowControl w:val="0"/>
        <w:tabs>
          <w:tab w:val="left" w:pos="284"/>
        </w:tabs>
        <w:spacing w:before="120" w:after="0" w:line="240" w:lineRule="auto"/>
        <w:jc w:val="both"/>
        <w:outlineLvl w:val="0"/>
        <w:rPr>
          <w:rFonts w:ascii="Times New Roman" w:eastAsia="Times New Roman" w:hAnsi="Times New Roman" w:cs="Times New Roman"/>
          <w:b/>
          <w:bCs/>
          <w:kern w:val="32"/>
          <w:sz w:val="28"/>
          <w:szCs w:val="28"/>
          <w:lang w:val="nl-NL"/>
        </w:rPr>
      </w:pPr>
      <w:r>
        <w:rPr>
          <w:rFonts w:ascii="Times New Roman" w:eastAsia="Times New Roman" w:hAnsi="Times New Roman" w:cs="Times New Roman"/>
          <w:b/>
          <w:bCs/>
          <w:kern w:val="32"/>
          <w:sz w:val="28"/>
          <w:szCs w:val="28"/>
          <w:lang w:val="nl-NL"/>
        </w:rPr>
        <w:t xml:space="preserve">3. </w:t>
      </w:r>
      <w:r w:rsidRPr="00354336">
        <w:rPr>
          <w:rFonts w:ascii="Times New Roman" w:eastAsia="Times New Roman" w:hAnsi="Times New Roman" w:cs="Times New Roman"/>
          <w:b/>
          <w:bCs/>
          <w:kern w:val="32"/>
          <w:sz w:val="28"/>
          <w:szCs w:val="28"/>
          <w:lang w:val="nl-NL"/>
        </w:rPr>
        <w:t>Thông tin về công ty kiểm toán</w:t>
      </w:r>
    </w:p>
    <w:p w:rsidR="00B73D40" w:rsidRPr="00354336" w:rsidRDefault="00B73D40" w:rsidP="00B73D40">
      <w:pPr>
        <w:widowControl w:val="0"/>
        <w:spacing w:before="120" w:after="0" w:line="240" w:lineRule="auto"/>
        <w:ind w:firstLine="28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3.1. Các thông tin chung về Công ty kiểm toán BCTC của Quỹ đầu tư (tên, điạ chỉ, điện thoại, fax, website, email, chức năng...);</w:t>
      </w:r>
    </w:p>
    <w:p w:rsidR="00B73D40" w:rsidRPr="00354336" w:rsidRDefault="00B73D40" w:rsidP="00B73D40">
      <w:pPr>
        <w:widowControl w:val="0"/>
        <w:spacing w:before="120" w:after="0" w:line="240" w:lineRule="auto"/>
        <w:ind w:firstLine="28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3.2. Đính kèm hợp đồng kiểm toán giữa Công ty QLQ và Công ty kiểm toán.</w:t>
      </w:r>
    </w:p>
    <w:p w:rsidR="00B73D40" w:rsidRPr="00354336" w:rsidRDefault="00B73D40" w:rsidP="00B73D40">
      <w:pPr>
        <w:widowControl w:val="0"/>
        <w:tabs>
          <w:tab w:val="left" w:pos="284"/>
        </w:tabs>
        <w:spacing w:before="120" w:after="0" w:line="240" w:lineRule="auto"/>
        <w:jc w:val="both"/>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4. Thông tin về Công ty tư vấn luật nếu có</w:t>
      </w:r>
      <w:r w:rsidRPr="00354336">
        <w:rPr>
          <w:rFonts w:ascii="Times New Roman" w:eastAsia="Times New Roman" w:hAnsi="Times New Roman" w:cs="Times New Roman"/>
          <w:b/>
          <w:bCs/>
          <w:i/>
          <w:kern w:val="32"/>
          <w:sz w:val="28"/>
          <w:szCs w:val="28"/>
          <w:lang w:val="nl-NL"/>
        </w:rPr>
        <w:t xml:space="preserve"> </w:t>
      </w:r>
      <w:r w:rsidRPr="00354336">
        <w:rPr>
          <w:rFonts w:ascii="Times New Roman" w:eastAsia="Times New Roman" w:hAnsi="Times New Roman" w:cs="Times New Roman"/>
          <w:b/>
          <w:bCs/>
          <w:kern w:val="32"/>
          <w:sz w:val="28"/>
          <w:szCs w:val="28"/>
          <w:lang w:val="nl-NL"/>
        </w:rPr>
        <w:t>(nếu có)</w:t>
      </w:r>
    </w:p>
    <w:p w:rsidR="00B73D40" w:rsidRPr="00354336" w:rsidRDefault="00B73D40" w:rsidP="00B73D40">
      <w:pPr>
        <w:widowControl w:val="0"/>
        <w:spacing w:before="120" w:after="0" w:line="240" w:lineRule="auto"/>
        <w:ind w:firstLine="28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4.1. Các thông tin chung về Công ty tư vấn luật (tên, điạ chỉ, điện thoại, fax, website, email, chức năng...);</w:t>
      </w:r>
    </w:p>
    <w:p w:rsidR="00B73D40" w:rsidRPr="00354336" w:rsidRDefault="00B73D40" w:rsidP="00B73D40">
      <w:pPr>
        <w:widowControl w:val="0"/>
        <w:spacing w:before="120" w:after="0" w:line="240" w:lineRule="auto"/>
        <w:ind w:firstLine="284"/>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4.2. Đính kèm hợp đồng tư vấn luật giữa Công ty QLQ và Công ty tư vấn luật.</w:t>
      </w:r>
    </w:p>
    <w:p w:rsidR="00B73D40" w:rsidRPr="00354336" w:rsidRDefault="00B73D40" w:rsidP="00B73D40">
      <w:pPr>
        <w:widowControl w:val="0"/>
        <w:tabs>
          <w:tab w:val="num" w:pos="360"/>
        </w:tabs>
        <w:spacing w:before="120" w:after="0" w:line="240" w:lineRule="auto"/>
        <w:ind w:left="360" w:hanging="360"/>
        <w:jc w:val="both"/>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t>5. Thông tin về tổ chức định giá (nếu có)</w:t>
      </w:r>
    </w:p>
    <w:p w:rsidR="00B73D40" w:rsidRPr="00354336" w:rsidRDefault="00B73D40" w:rsidP="00B73D40">
      <w:pPr>
        <w:widowControl w:val="0"/>
        <w:spacing w:before="120" w:after="0" w:line="240" w:lineRule="auto"/>
        <w:jc w:val="both"/>
        <w:rPr>
          <w:rFonts w:ascii="Times New Roman" w:eastAsia="Times New Roman" w:hAnsi="Times New Roman" w:cs="Times New Roman"/>
          <w:b/>
          <w:sz w:val="28"/>
          <w:szCs w:val="28"/>
          <w:u w:val="single"/>
          <w:lang w:val="nl-NL"/>
        </w:rPr>
      </w:pPr>
      <w:r w:rsidRPr="00354336">
        <w:rPr>
          <w:rFonts w:ascii="Times New Roman" w:eastAsia="Times New Roman" w:hAnsi="Times New Roman" w:cs="Times New Roman"/>
          <w:b/>
          <w:sz w:val="28"/>
          <w:szCs w:val="28"/>
          <w:lang w:val="nl-NL"/>
        </w:rPr>
        <w:t xml:space="preserve">VI. NIÊM YẾT CHỨNG CHỈ QUỸ </w:t>
      </w:r>
      <w:r w:rsidRPr="00354336">
        <w:rPr>
          <w:rFonts w:ascii="Times New Roman" w:eastAsia="Times New Roman" w:hAnsi="Times New Roman" w:cs="Times New Roman"/>
          <w:b/>
          <w:sz w:val="28"/>
          <w:szCs w:val="28"/>
          <w:u w:val="single"/>
          <w:lang w:val="nl-NL"/>
        </w:rPr>
        <w:t xml:space="preserve"> </w:t>
      </w:r>
    </w:p>
    <w:p w:rsidR="00B73D40" w:rsidRPr="00354336" w:rsidRDefault="00B73D40" w:rsidP="00B73D40">
      <w:pPr>
        <w:widowControl w:val="0"/>
        <w:numPr>
          <w:ilvl w:val="0"/>
          <w:numId w:val="28"/>
        </w:numPr>
        <w:spacing w:before="120" w:after="0" w:line="240" w:lineRule="auto"/>
        <w:ind w:left="714" w:hanging="35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thông tin chung về niêm yết chứng chỉ quỹ:</w:t>
      </w:r>
    </w:p>
    <w:p w:rsidR="00B73D40" w:rsidRPr="00354336" w:rsidRDefault="00B73D40" w:rsidP="00B73D40">
      <w:pPr>
        <w:widowControl w:val="0"/>
        <w:numPr>
          <w:ilvl w:val="0"/>
          <w:numId w:val="29"/>
        </w:numPr>
        <w:spacing w:before="120" w:after="0" w:line="240" w:lineRule="auto"/>
        <w:ind w:left="714" w:hanging="357"/>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Tên chứng khoán:</w:t>
      </w:r>
    </w:p>
    <w:p w:rsidR="00B73D40" w:rsidRPr="00354336" w:rsidRDefault="00B73D40" w:rsidP="00B73D40">
      <w:pPr>
        <w:widowControl w:val="0"/>
        <w:numPr>
          <w:ilvl w:val="0"/>
          <w:numId w:val="29"/>
        </w:numPr>
        <w:spacing w:before="120" w:after="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Loại chứng khoán:</w:t>
      </w:r>
    </w:p>
    <w:p w:rsidR="00B73D40" w:rsidRPr="00354336" w:rsidRDefault="00B73D40" w:rsidP="00B73D40">
      <w:pPr>
        <w:widowControl w:val="0"/>
        <w:numPr>
          <w:ilvl w:val="0"/>
          <w:numId w:val="29"/>
        </w:numPr>
        <w:spacing w:before="120" w:after="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Mệnh giá:</w:t>
      </w:r>
    </w:p>
    <w:p w:rsidR="00B73D40" w:rsidRPr="00354336" w:rsidRDefault="00B73D40" w:rsidP="00B73D40">
      <w:pPr>
        <w:widowControl w:val="0"/>
        <w:numPr>
          <w:ilvl w:val="0"/>
          <w:numId w:val="29"/>
        </w:numPr>
        <w:spacing w:before="120" w:after="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t>Tổng số chứng khoán niêm yết:</w:t>
      </w:r>
    </w:p>
    <w:p w:rsidR="00B73D40" w:rsidRPr="00354336" w:rsidRDefault="00B73D40" w:rsidP="00B73D40">
      <w:pPr>
        <w:widowControl w:val="0"/>
        <w:numPr>
          <w:ilvl w:val="0"/>
          <w:numId w:val="29"/>
        </w:numPr>
        <w:spacing w:before="120" w:after="0" w:line="240" w:lineRule="auto"/>
        <w:jc w:val="both"/>
        <w:rPr>
          <w:rFonts w:ascii="Times New Roman" w:eastAsia="Times New Roman" w:hAnsi="Times New Roman" w:cs="Times New Roman"/>
          <w:sz w:val="28"/>
          <w:szCs w:val="28"/>
        </w:rPr>
      </w:pPr>
      <w:r w:rsidRPr="00354336">
        <w:rPr>
          <w:rFonts w:ascii="Times New Roman" w:eastAsia="Times New Roman" w:hAnsi="Times New Roman" w:cs="Times New Roman"/>
          <w:sz w:val="28"/>
          <w:szCs w:val="28"/>
        </w:rPr>
        <w:lastRenderedPageBreak/>
        <w:t>Phương pháp tính giá:</w:t>
      </w:r>
    </w:p>
    <w:p w:rsidR="00B73D40" w:rsidRPr="00354336" w:rsidRDefault="00B73D40" w:rsidP="00B73D40">
      <w:pPr>
        <w:widowControl w:val="0"/>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Giấy uỷ quyền của ban đại diện quỹ cho Công ty quản lý quỹ về việc tiến hành các thủ tục niêm yết;</w:t>
      </w:r>
    </w:p>
    <w:p w:rsidR="00B73D40" w:rsidRPr="00354336" w:rsidRDefault="00B73D40" w:rsidP="00B73D40">
      <w:pPr>
        <w:widowControl w:val="0"/>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Số lượng chứng chỉ quỹ bị hạn chế chuyển nhượng theo quy định của pháp luật hoặc của tổ chức phát hành</w:t>
      </w:r>
    </w:p>
    <w:p w:rsidR="00B73D40" w:rsidRPr="00354336" w:rsidRDefault="00B73D40" w:rsidP="00B73D40">
      <w:pPr>
        <w:widowControl w:val="0"/>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Thông tin về những cam kết nhưng chưa thực hiện của tổ chức đăng ký niêm yết </w:t>
      </w:r>
    </w:p>
    <w:p w:rsidR="00B73D40" w:rsidRPr="00354336" w:rsidRDefault="00B73D40" w:rsidP="00B73D40">
      <w:pPr>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hạn về tỷ lệ nắm giữ đối với người nước ngoài</w:t>
      </w:r>
    </w:p>
    <w:p w:rsidR="00B73D40" w:rsidRPr="00354336" w:rsidRDefault="00B73D40" w:rsidP="00B73D40">
      <w:pPr>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loại thuế có liên quan (thuế thu nhập và các thuế khác liên quan đến chứng khoán niêm yết)</w:t>
      </w:r>
    </w:p>
    <w:p w:rsidR="00B73D40" w:rsidRPr="00354336" w:rsidRDefault="00B73D40" w:rsidP="00B73D40">
      <w:pPr>
        <w:numPr>
          <w:ilvl w:val="0"/>
          <w:numId w:val="28"/>
        </w:numPr>
        <w:tabs>
          <w:tab w:val="num" w:pos="0"/>
        </w:tabs>
        <w:spacing w:before="120" w:after="0" w:line="240" w:lineRule="auto"/>
        <w:ind w:firstLine="426"/>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thông tin khác.</w:t>
      </w:r>
    </w:p>
    <w:p w:rsidR="00B73D40" w:rsidRPr="00354336" w:rsidRDefault="00B73D40" w:rsidP="00B73D40">
      <w:pPr>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VII. CAM KẾT </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Công ty quản lý quỹ, công ty tư vấn, ngân hàng giám sát (và những tổ chức có liên quan khác) cam đoan những thông tin trong báo cáo này và các tài liệu đính kèm là đầy đủ, chính xác và cam kết tuân thủ các quy định của pháp luật về chứng khoán và thị trường chứng khoán và các quy định hiện hành có liên quan</w:t>
      </w:r>
    </w:p>
    <w:p w:rsidR="00B73D40" w:rsidRPr="00354336" w:rsidRDefault="00B73D40" w:rsidP="00B73D40">
      <w:pPr>
        <w:spacing w:before="120" w:after="0" w:line="240" w:lineRule="auto"/>
        <w:jc w:val="both"/>
        <w:rPr>
          <w:rFonts w:ascii="Times New Roman" w:eastAsia="Times New Roman" w:hAnsi="Times New Roman" w:cs="Times New Roman"/>
          <w:b/>
          <w:sz w:val="28"/>
          <w:szCs w:val="28"/>
          <w:u w:val="single"/>
          <w:lang w:val="nl-NL"/>
        </w:rPr>
      </w:pPr>
      <w:r w:rsidRPr="00354336">
        <w:rPr>
          <w:rFonts w:ascii="Times New Roman" w:eastAsia="Times New Roman" w:hAnsi="Times New Roman" w:cs="Times New Roman"/>
          <w:b/>
          <w:sz w:val="28"/>
          <w:szCs w:val="28"/>
          <w:lang w:val="nl-NL"/>
        </w:rPr>
        <w:t>VIII. PHỤ LỤC ĐÍNH KÈM</w:t>
      </w:r>
    </w:p>
    <w:p w:rsidR="00B73D40" w:rsidRPr="00354336" w:rsidRDefault="00B73D40" w:rsidP="00B73D40">
      <w:pPr>
        <w:numPr>
          <w:ilvl w:val="0"/>
          <w:numId w:val="21"/>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Điều lệ Qũy đã được Đại hội nhà đầu tư thông qua</w:t>
      </w:r>
    </w:p>
    <w:p w:rsidR="00B73D40" w:rsidRPr="00354336" w:rsidRDefault="00B73D40" w:rsidP="00B73D40">
      <w:pPr>
        <w:numPr>
          <w:ilvl w:val="0"/>
          <w:numId w:val="21"/>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Các phụ lục khác được nói đến trong BCB</w:t>
      </w:r>
    </w:p>
    <w:p w:rsidR="00B73D40" w:rsidRPr="00354336" w:rsidRDefault="00B73D40" w:rsidP="00B73D40">
      <w:pPr>
        <w:numPr>
          <w:ilvl w:val="0"/>
          <w:numId w:val="21"/>
        </w:numPr>
        <w:spacing w:before="120" w:after="0" w:line="240" w:lineRule="auto"/>
        <w:jc w:val="both"/>
        <w:rPr>
          <w:rFonts w:ascii="Times New Roman" w:eastAsia="Times New Roman" w:hAnsi="Times New Roman" w:cs="Times New Roman"/>
          <w:sz w:val="28"/>
          <w:szCs w:val="28"/>
          <w:lang w:val="nl-NL"/>
        </w:rPr>
      </w:pPr>
      <w:r w:rsidRPr="00F45DF0">
        <w:rPr>
          <w:rFonts w:ascii="Times New Roman" w:eastAsia="Times New Roman" w:hAnsi="Times New Roman" w:cs="Times New Roman"/>
          <w:sz w:val="28"/>
          <w:szCs w:val="28"/>
          <w:lang w:val="nl-NL"/>
        </w:rPr>
        <w:t>Giới thiệu những văn bản pháp luật liên quan đến chứng chỉ quỹ niêm yết</w:t>
      </w:r>
      <w:r w:rsidRPr="00354336">
        <w:rPr>
          <w:rFonts w:ascii="Times New Roman" w:eastAsia="Times New Roman" w:hAnsi="Times New Roman" w:cs="Times New Roman"/>
          <w:sz w:val="28"/>
          <w:szCs w:val="28"/>
          <w:lang w:val="nl-NL"/>
        </w:rPr>
        <w:t>.</w:t>
      </w:r>
    </w:p>
    <w:p w:rsidR="00B73D40" w:rsidRPr="00354336" w:rsidRDefault="00B73D40" w:rsidP="00B73D40">
      <w:pPr>
        <w:numPr>
          <w:ilvl w:val="0"/>
          <w:numId w:val="21"/>
        </w:num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Địa chỉ cung cấp Bản cáo bạch</w:t>
      </w:r>
    </w:p>
    <w:p w:rsidR="00B73D40" w:rsidRPr="00354336" w:rsidRDefault="00B73D40" w:rsidP="00B73D40">
      <w:pPr>
        <w:spacing w:before="120" w:after="0" w:line="240" w:lineRule="auto"/>
        <w:ind w:left="3600"/>
        <w:jc w:val="center"/>
        <w:rPr>
          <w:rFonts w:ascii="Times New Roman" w:eastAsia="Times New Roman" w:hAnsi="Times New Roman" w:cs="Times New Roman"/>
          <w:b/>
          <w:sz w:val="28"/>
          <w:szCs w:val="28"/>
          <w:lang w:val="nl-NL"/>
        </w:rPr>
      </w:pPr>
    </w:p>
    <w:p w:rsidR="00B73D40" w:rsidRPr="00354336" w:rsidRDefault="00B73D40" w:rsidP="00B73D40">
      <w:pPr>
        <w:spacing w:before="120" w:after="0" w:line="240" w:lineRule="auto"/>
        <w:ind w:left="3600"/>
        <w:jc w:val="center"/>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Tất cả chữ ký của người chịu trách nhiệm nội dung BCB </w:t>
      </w:r>
    </w:p>
    <w:p w:rsidR="00B73D40" w:rsidRPr="00354336" w:rsidRDefault="00B73D40" w:rsidP="00B73D40">
      <w:pPr>
        <w:spacing w:before="120" w:after="0" w:line="240" w:lineRule="auto"/>
        <w:ind w:left="3600"/>
        <w:jc w:val="center"/>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(Ký, ghi rõ họ tên và đóng dấu)</w:t>
      </w:r>
    </w:p>
    <w:p w:rsidR="00B73D40" w:rsidRPr="00354336" w:rsidRDefault="00B73D40" w:rsidP="00B73D40">
      <w:pPr>
        <w:rPr>
          <w:rFonts w:ascii="Times New Roman" w:eastAsia="Times New Roman" w:hAnsi="Times New Roman" w:cs="Times New Roman"/>
          <w:b/>
          <w:sz w:val="28"/>
          <w:szCs w:val="28"/>
          <w:lang w:val="nl-NL"/>
        </w:rPr>
      </w:pPr>
    </w:p>
    <w:p w:rsidR="00B73D40" w:rsidRPr="00354336" w:rsidRDefault="00B73D40" w:rsidP="00B73D40">
      <w:pPr>
        <w:rPr>
          <w:rFonts w:ascii="Times New Roman" w:eastAsia="Times New Roman" w:hAnsi="Times New Roman" w:cs="Times New Roman"/>
          <w:b/>
          <w:sz w:val="26"/>
          <w:szCs w:val="26"/>
          <w:lang w:val="nl-NL"/>
        </w:rPr>
      </w:pPr>
    </w:p>
    <w:p w:rsidR="00B73D40" w:rsidRPr="00F45DF0" w:rsidRDefault="00B73D40" w:rsidP="00B73D40">
      <w:pPr>
        <w:keepNext/>
        <w:spacing w:before="120" w:after="0" w:line="240" w:lineRule="auto"/>
        <w:jc w:val="center"/>
        <w:outlineLvl w:val="0"/>
        <w:rPr>
          <w:rFonts w:ascii="Times New Roman" w:eastAsia="Times New Roman" w:hAnsi="Times New Roman" w:cs="Times New Roman"/>
          <w:b/>
          <w:sz w:val="28"/>
          <w:szCs w:val="26"/>
          <w:lang w:val="nl-NL"/>
        </w:rPr>
      </w:pPr>
      <w:r w:rsidRPr="00F45DF0">
        <w:rPr>
          <w:rFonts w:ascii="Times New Roman" w:eastAsia="Times New Roman" w:hAnsi="Times New Roman" w:cs="Times New Roman"/>
          <w:b/>
          <w:sz w:val="28"/>
          <w:szCs w:val="26"/>
          <w:lang w:val="nl-NL"/>
        </w:rPr>
        <w:br w:type="page"/>
      </w:r>
      <w:r w:rsidRPr="00F45DF0">
        <w:rPr>
          <w:rFonts w:ascii="Times New Roman" w:eastAsia="Times New Roman" w:hAnsi="Times New Roman" w:cs="Times New Roman"/>
          <w:b/>
          <w:sz w:val="28"/>
          <w:szCs w:val="26"/>
          <w:lang w:val="nl-NL"/>
        </w:rPr>
        <w:lastRenderedPageBreak/>
        <w:t>Phụ lục số 04</w:t>
      </w:r>
    </w:p>
    <w:p w:rsidR="00B73D40" w:rsidRPr="00354336" w:rsidRDefault="00B73D40" w:rsidP="00B73D40">
      <w:pPr>
        <w:keepNext/>
        <w:spacing w:before="120" w:after="0" w:line="240" w:lineRule="auto"/>
        <w:jc w:val="center"/>
        <w:outlineLvl w:val="0"/>
        <w:rPr>
          <w:rFonts w:ascii="Times New Roman" w:eastAsia="Times New Roman" w:hAnsi="Times New Roman" w:cs="Times New Roman"/>
          <w:b/>
          <w:sz w:val="28"/>
          <w:szCs w:val="26"/>
          <w:lang w:val="nl-NL"/>
        </w:rPr>
      </w:pPr>
      <w:r w:rsidRPr="00354336">
        <w:rPr>
          <w:rFonts w:ascii="Times New Roman" w:eastAsia="Times New Roman" w:hAnsi="Times New Roman" w:cs="Times New Roman"/>
          <w:b/>
          <w:sz w:val="28"/>
          <w:szCs w:val="26"/>
          <w:lang w:val="nl-NL"/>
        </w:rPr>
        <w:t>MẪU BẢN CÁO BẠCH NIÊM YẾT CỔ PHIẾU CÔNG TY ĐẦU TƯ CHỨNG KHOÁN TRÊN SỞ GIAO DỊCH CHỨNG KHOÁN</w:t>
      </w:r>
    </w:p>
    <w:p w:rsidR="00B73D40" w:rsidRPr="00F45DF0" w:rsidRDefault="00B73D40" w:rsidP="00B73D40">
      <w:pPr>
        <w:spacing w:before="120" w:after="0" w:line="240" w:lineRule="auto"/>
        <w:jc w:val="both"/>
        <w:rPr>
          <w:rFonts w:ascii="Times New Roman" w:eastAsia="Calibri" w:hAnsi="Times New Roman" w:cs="Times New Roman"/>
          <w:b/>
          <w:sz w:val="26"/>
          <w:szCs w:val="26"/>
          <w:lang w:val="nl-NL"/>
        </w:rPr>
      </w:pPr>
      <w:r w:rsidRPr="00F45DF0">
        <w:rPr>
          <w:rFonts w:ascii="Times New Roman" w:eastAsia="Calibri" w:hAnsi="Times New Roman" w:cs="Times New Roman"/>
          <w:i/>
          <w:sz w:val="28"/>
          <w:szCs w:val="26"/>
          <w:lang w:val="nl-NL"/>
        </w:rPr>
        <w:t xml:space="preserve">(Ban hành kèm theo Thông tư số 73/2013/TT-BTC ngày 29 tháng 05 năm 2013  của Bộ trưởng Bộ Tài chính hướng dẫn chi tiết một số điều về </w:t>
      </w:r>
      <w:r w:rsidRPr="00F45DF0">
        <w:rPr>
          <w:rFonts w:ascii="Times New Roman" w:eastAsia="Calibri" w:hAnsi="Times New Roman" w:cs="Times New Roman"/>
          <w:i/>
          <w:sz w:val="28"/>
          <w:szCs w:val="28"/>
          <w:lang w:val="nl-NL"/>
        </w:rPr>
        <w:t>niêm yết chứng khoán tại Nghị định số 58/2012/NĐ-CP ngày 20 tháng 7 năm 2012 quy định chi tiết và hướng dẫn thi hành một số điều của Luật Chứng khoán và Luật sửa đổi, bổ sung một số điều của Luật Chứng khoán</w:t>
      </w:r>
      <w:r w:rsidRPr="00F45DF0">
        <w:rPr>
          <w:rFonts w:ascii="Times New Roman" w:eastAsia="Calibri" w:hAnsi="Times New Roman" w:cs="Times New Roman"/>
          <w:i/>
          <w:sz w:val="28"/>
          <w:szCs w:val="26"/>
          <w:lang w:val="nl-NL"/>
        </w:rPr>
        <w:t>)</w:t>
      </w:r>
    </w:p>
    <w:p w:rsidR="00B73D40" w:rsidRPr="00354336" w:rsidRDefault="00B73D40" w:rsidP="00B73D40">
      <w:pPr>
        <w:keepNext/>
        <w:spacing w:before="240" w:after="60" w:line="240" w:lineRule="auto"/>
        <w:jc w:val="center"/>
        <w:outlineLvl w:val="0"/>
        <w:rPr>
          <w:rFonts w:ascii="Times New Roman" w:eastAsia="Times New Roman" w:hAnsi="Times New Roman" w:cs="Times New Roman"/>
          <w:b/>
          <w:bCs/>
          <w:kern w:val="32"/>
          <w:sz w:val="28"/>
          <w:szCs w:val="28"/>
          <w:lang w:val="nl-NL"/>
        </w:rPr>
      </w:pPr>
    </w:p>
    <w:p w:rsidR="00B73D40" w:rsidRPr="00354336" w:rsidRDefault="00B73D40" w:rsidP="00B73D40">
      <w:pPr>
        <w:spacing w:after="120" w:line="240" w:lineRule="auto"/>
        <w:ind w:left="720" w:hanging="720"/>
        <w:jc w:val="center"/>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(trang bìa)</w:t>
      </w:r>
    </w:p>
    <w:p w:rsidR="00B73D40" w:rsidRPr="00354336" w:rsidRDefault="00B73D40" w:rsidP="00B73D40">
      <w:pPr>
        <w:spacing w:after="120" w:line="240" w:lineRule="auto"/>
        <w:ind w:left="720" w:hanging="720"/>
        <w:rPr>
          <w:rFonts w:ascii="Times New Roman" w:eastAsia="Times New Roman" w:hAnsi="Times New Roman" w:cs="Times New Roman"/>
          <w:i/>
          <w:sz w:val="28"/>
          <w:szCs w:val="28"/>
          <w:lang w:val="nl-NL"/>
        </w:rPr>
      </w:pPr>
    </w:p>
    <w:tbl>
      <w:tblPr>
        <w:tblW w:w="0" w:type="auto"/>
        <w:jc w:val="center"/>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89"/>
      </w:tblGrid>
      <w:tr w:rsidR="00B73D40" w:rsidRPr="00354336" w:rsidTr="002B13E5">
        <w:trPr>
          <w:trHeight w:val="1597"/>
          <w:jc w:val="center"/>
        </w:trPr>
        <w:tc>
          <w:tcPr>
            <w:tcW w:w="8889" w:type="dxa"/>
            <w:vAlign w:val="center"/>
          </w:tcPr>
          <w:p w:rsidR="00B73D40" w:rsidRPr="00354336" w:rsidRDefault="00B73D40" w:rsidP="002B13E5">
            <w:pPr>
              <w:spacing w:after="0" w:line="240" w:lineRule="auto"/>
              <w:jc w:val="both"/>
              <w:rPr>
                <w:rFonts w:ascii="Times New Roman" w:eastAsia="Times New Roman" w:hAnsi="Times New Roman" w:cs="Times New Roman"/>
                <w:b/>
                <w:sz w:val="20"/>
                <w:szCs w:val="20"/>
                <w:lang w:val="nl-NL"/>
              </w:rPr>
            </w:pPr>
            <w:r w:rsidRPr="00F45DF0">
              <w:rPr>
                <w:rFonts w:ascii="Times New Roman" w:eastAsia="Times New Roman" w:hAnsi="Times New Roman" w:cs="Times New Roman"/>
                <w:b/>
                <w:sz w:val="20"/>
                <w:szCs w:val="20"/>
                <w:lang w:val="nl-NL"/>
              </w:rPr>
              <w:t xml:space="preserve">SỞ GIAO DỊCH CHỨNG KHOÁN … </w:t>
            </w:r>
            <w:r w:rsidRPr="00354336">
              <w:rPr>
                <w:rFonts w:ascii="Times New Roman" w:eastAsia="Times New Roman" w:hAnsi="Times New Roman" w:cs="Times New Roman"/>
                <w:b/>
                <w:sz w:val="20"/>
                <w:szCs w:val="20"/>
              </w:rPr>
              <w:t>CẤP ĐĂNG KÝ NIÊM YẾT CỔ PHIẾU CÔNG  TY ĐẦU CHỨNG KHOÁN CHỈ CÓ NGHĨA LÀ VIỆC NIÊM YẾT CỔ PHIẾU CÔNG TY ĐẦU CHỨNG KHOÁN ĐÃ THỰC HIỆN THEO CÁC QUY ĐỊNH CỦA PHÁP LUẬT LIÊN QUAN MÀ KHÔNG HÀM Ý ĐẢM BẢO GIÁ TRỊ CỦA CỔ PHIẾU CÔNG TY ĐẦU CHỨNG KHOÁN CŨNG NHƯ MỤC TIÊU, CHIẾN LƯỢC ĐẦU TƯ CỦA CÔNG TY. MỌI TUYÊN BỐ TRÁI VỚI ĐIỀU NÀY LÀ BẤT HỢP PHÁP.</w:t>
            </w:r>
          </w:p>
        </w:tc>
      </w:tr>
    </w:tbl>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F45DF0" w:rsidRDefault="00B73D40" w:rsidP="00B73D40">
      <w:pPr>
        <w:spacing w:after="0" w:line="240" w:lineRule="auto"/>
        <w:jc w:val="center"/>
        <w:outlineLvl w:val="4"/>
        <w:rPr>
          <w:rFonts w:ascii="Times New Roman" w:eastAsia="Times New Roman" w:hAnsi="Times New Roman" w:cs="Times New Roman"/>
          <w:b/>
          <w:bCs/>
          <w:iCs/>
          <w:sz w:val="28"/>
          <w:szCs w:val="28"/>
          <w:lang w:val="nl-NL"/>
        </w:rPr>
      </w:pPr>
      <w:r w:rsidRPr="00F45DF0">
        <w:rPr>
          <w:rFonts w:ascii="Times New Roman" w:eastAsia="Times New Roman" w:hAnsi="Times New Roman" w:cs="Times New Roman"/>
          <w:b/>
          <w:bCs/>
          <w:iCs/>
          <w:sz w:val="28"/>
          <w:szCs w:val="28"/>
          <w:lang w:val="nl-NL"/>
        </w:rPr>
        <w:t>BẢN CÁO BẠCH</w:t>
      </w:r>
    </w:p>
    <w:p w:rsidR="00B73D40" w:rsidRPr="00F45DF0" w:rsidRDefault="00B73D40" w:rsidP="00B73D40">
      <w:pPr>
        <w:spacing w:after="0" w:line="240" w:lineRule="auto"/>
        <w:jc w:val="center"/>
        <w:rPr>
          <w:rFonts w:ascii="Times New Roman" w:eastAsia="Times New Roman" w:hAnsi="Times New Roman" w:cs="Times New Roman"/>
          <w:b/>
          <w:sz w:val="28"/>
          <w:szCs w:val="28"/>
          <w:lang w:val="nl-NL"/>
        </w:rPr>
      </w:pPr>
    </w:p>
    <w:p w:rsidR="00B73D40" w:rsidRPr="00F45DF0" w:rsidRDefault="00B73D40" w:rsidP="00B73D40">
      <w:pPr>
        <w:spacing w:before="120" w:after="0" w:line="240" w:lineRule="auto"/>
        <w:jc w:val="center"/>
        <w:outlineLvl w:val="4"/>
        <w:rPr>
          <w:rFonts w:ascii="Times New Roman" w:eastAsia="Times New Roman" w:hAnsi="Times New Roman" w:cs="Times New Roman"/>
          <w:b/>
          <w:bCs/>
          <w:iCs/>
          <w:sz w:val="28"/>
          <w:szCs w:val="28"/>
          <w:lang w:val="nl-NL"/>
        </w:rPr>
      </w:pPr>
      <w:r w:rsidRPr="00F45DF0">
        <w:rPr>
          <w:rFonts w:ascii="Times New Roman" w:eastAsia="Times New Roman" w:hAnsi="Times New Roman" w:cs="Times New Roman"/>
          <w:b/>
          <w:bCs/>
          <w:iCs/>
          <w:sz w:val="28"/>
          <w:szCs w:val="28"/>
          <w:lang w:val="nl-NL"/>
        </w:rPr>
        <w:t>TÊN CÔNG TY ĐẦU TƯ CHỨNG KHOÁN</w:t>
      </w:r>
    </w:p>
    <w:p w:rsidR="00B73D40" w:rsidRPr="00F45DF0" w:rsidRDefault="00B73D40" w:rsidP="00B73D40">
      <w:pPr>
        <w:spacing w:before="120" w:after="0" w:line="240" w:lineRule="auto"/>
        <w:jc w:val="center"/>
        <w:rPr>
          <w:rFonts w:ascii="Times New Roman" w:eastAsia="Times New Roman" w:hAnsi="Times New Roman" w:cs="Times New Roman"/>
          <w:i/>
          <w:sz w:val="28"/>
          <w:szCs w:val="28"/>
          <w:lang w:val="nl-NL"/>
        </w:rPr>
      </w:pPr>
      <w:r w:rsidRPr="00F45DF0">
        <w:rPr>
          <w:rFonts w:ascii="Times New Roman" w:eastAsia="Times New Roman" w:hAnsi="Times New Roman" w:cs="Times New Roman"/>
          <w:i/>
          <w:sz w:val="28"/>
          <w:szCs w:val="28"/>
          <w:lang w:val="nl-NL"/>
        </w:rPr>
        <w:t>(Giấy chứng nhận Đăng ký thành lập và hoạt động của Công ty đầu tư chứng khoán  số ....do UBCKNN  cấp ngày ...tháng ...năm....)</w:t>
      </w:r>
    </w:p>
    <w:p w:rsidR="00B73D40" w:rsidRPr="00F45DF0" w:rsidRDefault="00B73D40" w:rsidP="00B73D40">
      <w:pPr>
        <w:keepNext/>
        <w:spacing w:before="120" w:after="0" w:line="240" w:lineRule="auto"/>
        <w:outlineLvl w:val="0"/>
        <w:rPr>
          <w:rFonts w:ascii="Times New Roman" w:eastAsia="Times New Roman" w:hAnsi="Times New Roman" w:cs="Times New Roman"/>
          <w:b/>
          <w:bCs/>
          <w:kern w:val="32"/>
          <w:sz w:val="28"/>
          <w:szCs w:val="28"/>
          <w:lang w:val="nl-NL"/>
        </w:rPr>
      </w:pPr>
    </w:p>
    <w:p w:rsidR="00B73D40" w:rsidRPr="00F45DF0" w:rsidRDefault="00B73D40" w:rsidP="00B73D40">
      <w:pPr>
        <w:spacing w:after="0" w:line="240" w:lineRule="auto"/>
        <w:rPr>
          <w:rFonts w:ascii="Times New Roman" w:eastAsia="Times New Roman" w:hAnsi="Times New Roman" w:cs="Times New Roman"/>
          <w:sz w:val="28"/>
          <w:szCs w:val="28"/>
          <w:lang w:val="nl-NL"/>
        </w:rPr>
      </w:pPr>
    </w:p>
    <w:p w:rsidR="00B73D40" w:rsidRPr="00F45DF0" w:rsidRDefault="00B73D40" w:rsidP="00B73D40">
      <w:pPr>
        <w:spacing w:after="0" w:line="240" w:lineRule="auto"/>
        <w:jc w:val="center"/>
        <w:rPr>
          <w:rFonts w:ascii="Times New Roman" w:eastAsia="Times New Roman" w:hAnsi="Times New Roman" w:cs="Times New Roman"/>
          <w:b/>
          <w:sz w:val="28"/>
          <w:szCs w:val="28"/>
          <w:lang w:val="nl-NL"/>
        </w:rPr>
      </w:pPr>
      <w:r w:rsidRPr="00F45DF0">
        <w:rPr>
          <w:rFonts w:ascii="Times New Roman" w:eastAsia="Times New Roman" w:hAnsi="Times New Roman" w:cs="Times New Roman"/>
          <w:b/>
          <w:sz w:val="28"/>
          <w:szCs w:val="28"/>
          <w:lang w:val="nl-NL"/>
        </w:rPr>
        <w:t>NIÊM YẾT CỔ PHIẾU CÔNG TY ĐẦU TƯ CHỨNG KHOÁN</w:t>
      </w:r>
    </w:p>
    <w:p w:rsidR="00B73D40" w:rsidRPr="00F45DF0" w:rsidRDefault="00B73D40" w:rsidP="00B73D40">
      <w:pPr>
        <w:spacing w:after="0" w:line="240" w:lineRule="auto"/>
        <w:jc w:val="center"/>
        <w:rPr>
          <w:rFonts w:ascii="Times New Roman" w:eastAsia="Times New Roman" w:hAnsi="Times New Roman" w:cs="Times New Roman"/>
          <w:b/>
          <w:sz w:val="28"/>
          <w:szCs w:val="28"/>
          <w:lang w:val="nl-NL"/>
        </w:rPr>
      </w:pPr>
      <w:r w:rsidRPr="00F45DF0">
        <w:rPr>
          <w:rFonts w:ascii="Times New Roman" w:eastAsia="Times New Roman" w:hAnsi="Times New Roman" w:cs="Times New Roman"/>
          <w:b/>
          <w:sz w:val="28"/>
          <w:szCs w:val="28"/>
          <w:lang w:val="nl-NL"/>
        </w:rPr>
        <w:t>TRÊN SỞ GIAO DỊCH CHỨNG KHOÁN TP.HCM</w:t>
      </w:r>
    </w:p>
    <w:p w:rsidR="00B73D40" w:rsidRPr="00F45DF0" w:rsidRDefault="00B73D40" w:rsidP="00B73D40">
      <w:pPr>
        <w:spacing w:after="0" w:line="240" w:lineRule="auto"/>
        <w:jc w:val="center"/>
        <w:rPr>
          <w:rFonts w:ascii="Times New Roman" w:eastAsia="Times New Roman" w:hAnsi="Times New Roman" w:cs="Times New Roman"/>
          <w:i/>
          <w:sz w:val="28"/>
          <w:szCs w:val="28"/>
          <w:lang w:val="nl-NL"/>
        </w:rPr>
      </w:pPr>
    </w:p>
    <w:p w:rsidR="00B73D40" w:rsidRPr="00354336" w:rsidRDefault="00B73D40" w:rsidP="00B73D40">
      <w:pPr>
        <w:spacing w:after="0" w:line="240" w:lineRule="auto"/>
        <w:jc w:val="center"/>
        <w:rPr>
          <w:rFonts w:ascii="Times New Roman" w:eastAsia="Times New Roman" w:hAnsi="Times New Roman" w:cs="Times New Roman"/>
          <w:sz w:val="28"/>
          <w:szCs w:val="28"/>
        </w:rPr>
      </w:pPr>
      <w:r w:rsidRPr="00F45DF0">
        <w:rPr>
          <w:rFonts w:ascii="Times New Roman" w:eastAsia="Times New Roman" w:hAnsi="Times New Roman" w:cs="Times New Roman"/>
          <w:i/>
          <w:sz w:val="28"/>
          <w:szCs w:val="28"/>
          <w:lang w:val="nl-NL"/>
        </w:rPr>
        <w:t xml:space="preserve">(Đăng ký niêm yết số: . . . do SGDCK …  </w:t>
      </w:r>
      <w:r w:rsidRPr="00354336">
        <w:rPr>
          <w:rFonts w:ascii="Times New Roman" w:eastAsia="Times New Roman" w:hAnsi="Times New Roman" w:cs="Times New Roman"/>
          <w:i/>
          <w:sz w:val="28"/>
          <w:szCs w:val="28"/>
        </w:rPr>
        <w:t>cấp ngày . . . tháng. . . năm . . .)</w:t>
      </w:r>
    </w:p>
    <w:p w:rsidR="00B73D40" w:rsidRPr="00354336" w:rsidRDefault="00B73D40" w:rsidP="00B73D40">
      <w:pPr>
        <w:spacing w:after="120" w:line="240" w:lineRule="auto"/>
        <w:ind w:left="720"/>
        <w:jc w:val="center"/>
        <w:rPr>
          <w:rFonts w:ascii="Times New Roman" w:eastAsia="Times New Roman" w:hAnsi="Times New Roman" w:cs="Times New Roman"/>
          <w:sz w:val="28"/>
          <w:szCs w:val="28"/>
          <w:lang w:val="nl-NL"/>
        </w:rPr>
      </w:pPr>
    </w:p>
    <w:p w:rsidR="00B73D40" w:rsidRPr="00354336" w:rsidRDefault="00B73D40" w:rsidP="00B73D40">
      <w:pPr>
        <w:numPr>
          <w:ilvl w:val="0"/>
          <w:numId w:val="40"/>
        </w:numPr>
        <w:spacing w:before="120" w:after="0" w:line="240" w:lineRule="auto"/>
        <w:ind w:left="714" w:hanging="35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Họ tên, chức danh và địa chỉ của người phụ trách công bố thông tin;</w:t>
      </w:r>
    </w:p>
    <w:p w:rsidR="00B73D40" w:rsidRPr="00354336" w:rsidRDefault="00B73D40" w:rsidP="00B73D40">
      <w:pPr>
        <w:numPr>
          <w:ilvl w:val="0"/>
          <w:numId w:val="40"/>
        </w:numPr>
        <w:spacing w:before="120" w:after="0" w:line="240" w:lineRule="auto"/>
        <w:ind w:left="714" w:hanging="35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Nơi cung cấp Bản cáo bạch, phương tiện công bố bản cáo bạch (trụ sở chính, chi nhánh Công ty, Website...)</w:t>
      </w:r>
    </w:p>
    <w:p w:rsidR="00B73D40" w:rsidRPr="00354336" w:rsidRDefault="00B73D40" w:rsidP="00B73D40">
      <w:pPr>
        <w:spacing w:after="120" w:line="240" w:lineRule="auto"/>
        <w:ind w:left="720"/>
        <w:jc w:val="center"/>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jc w:val="center"/>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sz w:val="28"/>
          <w:szCs w:val="28"/>
          <w:lang w:val="nl-NL"/>
        </w:rPr>
        <w:br w:type="page"/>
      </w:r>
      <w:r w:rsidRPr="00354336">
        <w:rPr>
          <w:rFonts w:ascii="Times New Roman" w:eastAsia="Times New Roman" w:hAnsi="Times New Roman" w:cs="Times New Roman"/>
          <w:b/>
          <w:bCs/>
          <w:kern w:val="32"/>
          <w:sz w:val="28"/>
          <w:szCs w:val="28"/>
          <w:lang w:val="nl-NL"/>
        </w:rPr>
        <w:lastRenderedPageBreak/>
        <w:t>(</w:t>
      </w:r>
      <w:r w:rsidRPr="00354336">
        <w:rPr>
          <w:rFonts w:ascii="Times New Roman" w:eastAsia="Times New Roman" w:hAnsi="Times New Roman" w:cs="Times New Roman"/>
          <w:bCs/>
          <w:i/>
          <w:kern w:val="32"/>
          <w:sz w:val="28"/>
          <w:szCs w:val="28"/>
          <w:lang w:val="nl-NL"/>
        </w:rPr>
        <w:t>trang bìa)</w:t>
      </w:r>
    </w:p>
    <w:p w:rsidR="00B73D40" w:rsidRPr="00354336" w:rsidRDefault="00B73D40" w:rsidP="00B73D40">
      <w:pPr>
        <w:spacing w:after="0" w:line="240" w:lineRule="auto"/>
        <w:jc w:val="center"/>
        <w:rPr>
          <w:rFonts w:ascii="Times New Roman" w:eastAsia="Times New Roman" w:hAnsi="Times New Roman" w:cs="Times New Roman"/>
          <w:b/>
          <w:sz w:val="28"/>
          <w:szCs w:val="28"/>
          <w:lang w:val="nl-NL"/>
        </w:rPr>
      </w:pPr>
    </w:p>
    <w:p w:rsidR="00B73D40" w:rsidRPr="00354336" w:rsidRDefault="00B73D40" w:rsidP="00B73D40">
      <w:pPr>
        <w:spacing w:after="0" w:line="240" w:lineRule="auto"/>
        <w:jc w:val="center"/>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MỤC LỤC</w:t>
      </w:r>
    </w:p>
    <w:p w:rsidR="00B73D40" w:rsidRPr="00354336" w:rsidRDefault="00B73D40" w:rsidP="00B73D40">
      <w:pPr>
        <w:spacing w:after="0" w:line="240" w:lineRule="auto"/>
        <w:jc w:val="center"/>
        <w:rPr>
          <w:rFonts w:ascii="Times New Roman" w:eastAsia="Times New Roman" w:hAnsi="Times New Roman" w:cs="Times New Roman"/>
          <w:sz w:val="28"/>
          <w:szCs w:val="28"/>
          <w:lang w:val="nl-NL"/>
        </w:rPr>
      </w:pPr>
    </w:p>
    <w:tbl>
      <w:tblPr>
        <w:tblW w:w="0" w:type="auto"/>
        <w:tblInd w:w="250" w:type="dxa"/>
        <w:tblLayout w:type="fixed"/>
        <w:tblLook w:val="0000"/>
      </w:tblPr>
      <w:tblGrid>
        <w:gridCol w:w="7938"/>
        <w:gridCol w:w="992"/>
      </w:tblGrid>
      <w:tr w:rsidR="00B73D40" w:rsidRPr="00354336" w:rsidTr="002B13E5">
        <w:trPr>
          <w:trHeight w:val="454"/>
        </w:trPr>
        <w:tc>
          <w:tcPr>
            <w:tcW w:w="7938" w:type="dxa"/>
          </w:tcPr>
          <w:p w:rsidR="00B73D40" w:rsidRPr="00354336" w:rsidRDefault="00B73D40" w:rsidP="002B13E5">
            <w:pPr>
              <w:keepNext/>
              <w:widowControl w:val="0"/>
              <w:tabs>
                <w:tab w:val="num" w:pos="576"/>
              </w:tabs>
              <w:spacing w:after="0" w:line="240" w:lineRule="auto"/>
              <w:ind w:left="576" w:hanging="576"/>
              <w:jc w:val="center"/>
              <w:outlineLvl w:val="1"/>
              <w:rPr>
                <w:rFonts w:ascii="Times New Roman" w:eastAsia="Times New Roman" w:hAnsi="Times New Roman" w:cs="Times New Roman"/>
                <w:b/>
                <w:sz w:val="28"/>
                <w:szCs w:val="28"/>
                <w:lang w:val="nl-NL"/>
              </w:rPr>
            </w:pPr>
          </w:p>
        </w:tc>
        <w:tc>
          <w:tcPr>
            <w:tcW w:w="992" w:type="dxa"/>
          </w:tcPr>
          <w:p w:rsidR="00B73D40" w:rsidRPr="00354336" w:rsidRDefault="00B73D40" w:rsidP="002B13E5">
            <w:pPr>
              <w:spacing w:after="0" w:line="240" w:lineRule="auto"/>
              <w:jc w:val="center"/>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Trang</w:t>
            </w:r>
          </w:p>
        </w:tc>
      </w:tr>
      <w:tr w:rsidR="00B73D40" w:rsidRPr="00354336" w:rsidTr="002B13E5">
        <w:trPr>
          <w:trHeight w:val="827"/>
        </w:trPr>
        <w:tc>
          <w:tcPr>
            <w:tcW w:w="7938" w:type="dxa"/>
          </w:tcPr>
          <w:p w:rsidR="00B73D40" w:rsidRPr="00354336" w:rsidRDefault="00B73D40" w:rsidP="002B13E5">
            <w:pPr>
              <w:keepNext/>
              <w:widowControl w:val="0"/>
              <w:numPr>
                <w:ilvl w:val="0"/>
                <w:numId w:val="25"/>
              </w:numPr>
              <w:spacing w:after="0" w:line="240" w:lineRule="auto"/>
              <w:ind w:left="272" w:hanging="272"/>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Những người chịu trách nhiệm chính đối với nội dung Bản cáo bạch</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thuật ngữ, định nghĩa</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Cơ hội đầu tư</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Thông tin về công ty quản lý quỹ</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F45DF0"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Ngân hàng lưu ký, giám sát</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Công ty kiểm toán  </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Công ty tư vấn luật  </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Quá trình thành lập Công ty đầu tư chứng khoán</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thông tin về công ty đầu tư chứng khoán</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F45DF0"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556" w:hanging="556"/>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Tình hình hoạt động của công ty đầu tư chứng khoán</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43"/>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Xung đột lợi ích</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Cung cấp thông tin cho cổ đông (chế độ báo cáo, ...)</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Niêm yết cổ phiếu Công ty đầu tư chứng khoán</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Địa chỉ liên lạc, giải đáp thắc mắc cho các cổ đông</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Cam kết</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r w:rsidR="00B73D40" w:rsidRPr="00354336" w:rsidTr="002B13E5">
        <w:trPr>
          <w:trHeight w:val="454"/>
        </w:trPr>
        <w:tc>
          <w:tcPr>
            <w:tcW w:w="7938" w:type="dxa"/>
          </w:tcPr>
          <w:p w:rsidR="00B73D40" w:rsidRPr="00354336" w:rsidRDefault="00B73D40" w:rsidP="002B13E5">
            <w:pPr>
              <w:keepNext/>
              <w:widowControl w:val="0"/>
              <w:numPr>
                <w:ilvl w:val="0"/>
                <w:numId w:val="25"/>
              </w:numPr>
              <w:spacing w:after="0" w:line="240" w:lineRule="auto"/>
              <w:ind w:left="273" w:hanging="273"/>
              <w:jc w:val="both"/>
              <w:outlineLvl w:val="1"/>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Phụ lục đính kèm</w:t>
            </w:r>
          </w:p>
        </w:tc>
        <w:tc>
          <w:tcPr>
            <w:tcW w:w="992" w:type="dxa"/>
          </w:tcPr>
          <w:p w:rsidR="00B73D40" w:rsidRPr="00354336" w:rsidRDefault="00B73D40" w:rsidP="002B13E5">
            <w:pPr>
              <w:spacing w:after="0" w:line="240" w:lineRule="auto"/>
              <w:rPr>
                <w:rFonts w:ascii="Times New Roman" w:eastAsia="Times New Roman" w:hAnsi="Times New Roman" w:cs="Times New Roman"/>
                <w:b/>
                <w:sz w:val="28"/>
                <w:szCs w:val="28"/>
                <w:lang w:val="nl-NL"/>
              </w:rPr>
            </w:pPr>
          </w:p>
        </w:tc>
      </w:tr>
    </w:tbl>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before="240" w:after="60" w:line="240" w:lineRule="atLeast"/>
        <w:outlineLvl w:val="0"/>
        <w:rPr>
          <w:rFonts w:ascii="Times New Roman" w:eastAsia="Times New Roman" w:hAnsi="Times New Roman" w:cs="Times New Roman"/>
          <w:bCs/>
          <w:kern w:val="32"/>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after="0" w:line="240" w:lineRule="auto"/>
        <w:rPr>
          <w:rFonts w:ascii="Times New Roman" w:eastAsia="Times New Roman" w:hAnsi="Times New Roman" w:cs="Times New Roman"/>
          <w:sz w:val="28"/>
          <w:szCs w:val="28"/>
          <w:lang w:val="nl-NL"/>
        </w:rPr>
      </w:pPr>
    </w:p>
    <w:p w:rsidR="00B73D40" w:rsidRPr="00354336" w:rsidRDefault="00B73D40" w:rsidP="00B73D40">
      <w:pPr>
        <w:spacing w:before="120" w:after="0" w:line="240" w:lineRule="auto"/>
        <w:jc w:val="center"/>
        <w:outlineLvl w:val="0"/>
        <w:rPr>
          <w:rFonts w:ascii="Times New Roman" w:eastAsia="Times New Roman" w:hAnsi="Times New Roman" w:cs="Times New Roman"/>
          <w:b/>
          <w:bCs/>
          <w:kern w:val="32"/>
          <w:sz w:val="28"/>
          <w:szCs w:val="28"/>
          <w:lang w:val="nl-NL"/>
        </w:rPr>
      </w:pPr>
      <w:r w:rsidRPr="00354336">
        <w:rPr>
          <w:rFonts w:ascii="Times New Roman" w:eastAsia="Times New Roman" w:hAnsi="Times New Roman" w:cs="Times New Roman"/>
          <w:b/>
          <w:bCs/>
          <w:kern w:val="32"/>
          <w:sz w:val="28"/>
          <w:szCs w:val="28"/>
          <w:lang w:val="nl-NL"/>
        </w:rPr>
        <w:br w:type="page"/>
      </w:r>
      <w:r w:rsidRPr="00354336">
        <w:rPr>
          <w:rFonts w:ascii="Times New Roman" w:eastAsia="Times New Roman" w:hAnsi="Times New Roman" w:cs="Times New Roman"/>
          <w:b/>
          <w:bCs/>
          <w:kern w:val="32"/>
          <w:sz w:val="28"/>
          <w:szCs w:val="28"/>
          <w:lang w:val="nl-NL"/>
        </w:rPr>
        <w:lastRenderedPageBreak/>
        <w:t>NỘI DUNG BẢN CÁO BẠCH</w:t>
      </w:r>
    </w:p>
    <w:p w:rsidR="00B73D40" w:rsidRPr="00354336" w:rsidRDefault="00B73D40" w:rsidP="00B73D40">
      <w:pPr>
        <w:numPr>
          <w:ilvl w:val="0"/>
          <w:numId w:val="33"/>
        </w:numPr>
        <w:spacing w:before="120" w:after="0" w:line="240" w:lineRule="auto"/>
        <w:ind w:left="567" w:hanging="357"/>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NHỮNG NGƯỜI CHỊU TRÁCH NHIỆM CHÍNH ĐỐI VỚI NỘI DUNG BẢN CÁO BẠCH </w:t>
      </w:r>
    </w:p>
    <w:p w:rsidR="00B73D40" w:rsidRPr="00354336" w:rsidRDefault="00B73D40" w:rsidP="00B73D40">
      <w:pPr>
        <w:numPr>
          <w:ilvl w:val="0"/>
          <w:numId w:val="26"/>
        </w:numPr>
        <w:spacing w:before="120" w:after="0" w:line="240" w:lineRule="auto"/>
        <w:ind w:left="567" w:hanging="425"/>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b/>
          <w:sz w:val="28"/>
          <w:szCs w:val="28"/>
          <w:lang w:val="nl-NL"/>
        </w:rPr>
        <w:t>Hội đồng quản trị Công ty đầu tư chứng khoán</w:t>
      </w:r>
      <w:r w:rsidRPr="00354336">
        <w:rPr>
          <w:rFonts w:ascii="Times New Roman" w:eastAsia="Times New Roman" w:hAnsi="Times New Roman" w:cs="Times New Roman"/>
          <w:sz w:val="28"/>
          <w:szCs w:val="28"/>
          <w:lang w:val="nl-NL"/>
        </w:rPr>
        <w:t>:</w:t>
      </w:r>
    </w:p>
    <w:p w:rsidR="00B73D40" w:rsidRPr="00354336" w:rsidRDefault="00B73D40" w:rsidP="00B73D40">
      <w:pPr>
        <w:spacing w:before="120" w:after="0" w:line="240" w:lineRule="auto"/>
        <w:ind w:left="4253" w:hanging="3533"/>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Chủ tịch Hội đồng quản trị</w:t>
      </w:r>
    </w:p>
    <w:p w:rsidR="00B73D40" w:rsidRPr="00354336" w:rsidRDefault="00B73D40" w:rsidP="00B73D40">
      <w:pPr>
        <w:spacing w:before="120" w:after="0" w:line="240" w:lineRule="auto"/>
        <w:ind w:left="4253" w:hanging="3533"/>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Phó Chủ tịch Hội đồng quản trị</w:t>
      </w:r>
    </w:p>
    <w:p w:rsidR="00B73D40" w:rsidRPr="00354336" w:rsidRDefault="00B73D40" w:rsidP="00B73D40">
      <w:pPr>
        <w:spacing w:before="120" w:after="0" w:line="240" w:lineRule="auto"/>
        <w:ind w:left="4253" w:hanging="3533"/>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Thành viên</w:t>
      </w:r>
    </w:p>
    <w:p w:rsidR="00B73D40" w:rsidRPr="00354336" w:rsidRDefault="00B73D40" w:rsidP="00B73D40">
      <w:pPr>
        <w:numPr>
          <w:ilvl w:val="0"/>
          <w:numId w:val="26"/>
        </w:numPr>
        <w:spacing w:before="120" w:after="0" w:line="240" w:lineRule="auto"/>
        <w:ind w:left="567"/>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b/>
          <w:sz w:val="28"/>
          <w:szCs w:val="28"/>
          <w:lang w:val="nl-NL"/>
        </w:rPr>
        <w:t xml:space="preserve">Công ty quản lý quỹ </w:t>
      </w:r>
      <w:r w:rsidRPr="00354336">
        <w:rPr>
          <w:rFonts w:ascii="Times New Roman" w:eastAsia="Times New Roman" w:hAnsi="Times New Roman" w:cs="Times New Roman"/>
          <w:i/>
          <w:sz w:val="28"/>
          <w:szCs w:val="28"/>
          <w:lang w:val="nl-NL"/>
        </w:rPr>
        <w:t>(tổ chức đăng ký niêm yết cho công ty đầu tư chứng khoán ...)</w:t>
      </w:r>
    </w:p>
    <w:p w:rsidR="00B73D40" w:rsidRPr="00354336" w:rsidRDefault="00B73D40" w:rsidP="00B73D40">
      <w:pPr>
        <w:spacing w:before="120" w:after="0" w:line="240" w:lineRule="auto"/>
        <w:ind w:left="4253" w:hanging="3533"/>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Chủ tịch Hội đồng quản trị/Hội đồng thành viên</w:t>
      </w:r>
    </w:p>
    <w:p w:rsidR="00B73D40" w:rsidRPr="00354336" w:rsidRDefault="00B73D40" w:rsidP="00B73D40">
      <w:pPr>
        <w:spacing w:before="120" w:after="0" w:line="240" w:lineRule="auto"/>
        <w:ind w:firstLine="72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Giám đốc (Tổng giám đốc)</w:t>
      </w:r>
    </w:p>
    <w:p w:rsidR="00B73D40" w:rsidRPr="00354336" w:rsidRDefault="00B73D40" w:rsidP="00B73D40">
      <w:pPr>
        <w:widowControl w:val="0"/>
        <w:spacing w:before="120" w:after="0" w:line="240" w:lineRule="auto"/>
        <w:ind w:firstLine="72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Ông/Bà: . . . . . . . . . . . . . . . .   </w:t>
      </w:r>
      <w:r w:rsidRPr="00354336">
        <w:rPr>
          <w:rFonts w:ascii="Times New Roman" w:eastAsia="Times New Roman" w:hAnsi="Times New Roman" w:cs="Times New Roman"/>
          <w:sz w:val="28"/>
          <w:szCs w:val="28"/>
          <w:lang w:val="nl-NL"/>
        </w:rPr>
        <w:tab/>
        <w:t>Chức vụ: Kế toán trưởng</w:t>
      </w:r>
    </w:p>
    <w:p w:rsidR="00B73D40" w:rsidRPr="00354336" w:rsidRDefault="00B73D40" w:rsidP="00B73D40">
      <w:pPr>
        <w:widowControl w:val="0"/>
        <w:spacing w:before="120" w:after="0" w:line="240" w:lineRule="auto"/>
        <w:ind w:firstLine="72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Chúng tôi đảm bảo rằng các thông tin và số liệu trong Bản cáo bạch này là phù hợp với thực tế mà chúng tôi được biết, hoặc đã điều tra, thu thập một cách hợp lý.</w:t>
      </w:r>
    </w:p>
    <w:p w:rsidR="00B73D40" w:rsidRPr="00354336" w:rsidRDefault="00B73D40" w:rsidP="00B73D40">
      <w:pPr>
        <w:widowControl w:val="0"/>
        <w:numPr>
          <w:ilvl w:val="0"/>
          <w:numId w:val="26"/>
        </w:numPr>
        <w:spacing w:before="120" w:after="0" w:line="240" w:lineRule="auto"/>
        <w:ind w:left="567"/>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Ngân hàng giám sát</w:t>
      </w:r>
    </w:p>
    <w:p w:rsidR="00B73D40" w:rsidRPr="00354336" w:rsidRDefault="00B73D40" w:rsidP="00B73D40">
      <w:pPr>
        <w:widowControl w:val="0"/>
        <w:spacing w:before="120" w:after="0" w:line="240" w:lineRule="auto"/>
        <w:ind w:left="719"/>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Đại diện theo pháp luật: Ông/bà:..............................</w:t>
      </w:r>
    </w:p>
    <w:p w:rsidR="00B73D40" w:rsidRPr="00354336" w:rsidRDefault="00B73D40" w:rsidP="00B73D40">
      <w:pPr>
        <w:widowControl w:val="0"/>
        <w:spacing w:before="120" w:after="0" w:line="240" w:lineRule="auto"/>
        <w:ind w:left="719"/>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Chức vụ:.............................................................</w:t>
      </w:r>
    </w:p>
    <w:p w:rsidR="00B73D40" w:rsidRPr="00354336" w:rsidRDefault="00B73D40" w:rsidP="00B73D40">
      <w:pPr>
        <w:widowControl w:val="0"/>
        <w:tabs>
          <w:tab w:val="left" w:pos="180"/>
        </w:tabs>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ab/>
        <w:t xml:space="preserve">Bản cáo bạch này là một phần của hồ sơ đăng ký niêm yết do </w:t>
      </w:r>
      <w:r w:rsidRPr="00354336">
        <w:rPr>
          <w:rFonts w:ascii="Times New Roman" w:eastAsia="Times New Roman" w:hAnsi="Times New Roman" w:cs="Times New Roman"/>
          <w:i/>
          <w:sz w:val="28"/>
          <w:szCs w:val="28"/>
          <w:lang w:val="nl-NL"/>
        </w:rPr>
        <w:t>(tên Công ty quản lý quỹ )</w:t>
      </w:r>
      <w:r w:rsidRPr="00354336">
        <w:rPr>
          <w:rFonts w:ascii="Times New Roman" w:eastAsia="Times New Roman" w:hAnsi="Times New Roman" w:cs="Times New Roman"/>
          <w:sz w:val="28"/>
          <w:szCs w:val="28"/>
          <w:lang w:val="nl-NL"/>
        </w:rPr>
        <w:t xml:space="preserve"> lập sau khi có xác nhận của </w:t>
      </w:r>
      <w:r w:rsidRPr="00354336">
        <w:rPr>
          <w:rFonts w:ascii="Times New Roman" w:eastAsia="Times New Roman" w:hAnsi="Times New Roman" w:cs="Times New Roman"/>
          <w:i/>
          <w:sz w:val="28"/>
          <w:szCs w:val="28"/>
          <w:lang w:val="nl-NL"/>
        </w:rPr>
        <w:t>(tên Ngân hàng giám sát).</w:t>
      </w:r>
      <w:r w:rsidRPr="00354336">
        <w:rPr>
          <w:rFonts w:ascii="Times New Roman" w:eastAsia="Times New Roman" w:hAnsi="Times New Roman" w:cs="Times New Roman"/>
          <w:sz w:val="28"/>
          <w:szCs w:val="28"/>
          <w:lang w:val="nl-NL"/>
        </w:rPr>
        <w:t xml:space="preserve"> Chúng tôi đảm bảo rằng việc phân tích, đánh giá và lựa chọn ngôn từ trên Bản cáo bạch này đã được thực hiện một cách hợp lý và cẩn trọng dựa trên cơ sở các thông tin và số liệu do </w:t>
      </w:r>
      <w:r w:rsidRPr="00354336">
        <w:rPr>
          <w:rFonts w:ascii="Times New Roman" w:eastAsia="Times New Roman" w:hAnsi="Times New Roman" w:cs="Times New Roman"/>
          <w:i/>
          <w:sz w:val="28"/>
          <w:szCs w:val="28"/>
          <w:lang w:val="nl-NL"/>
        </w:rPr>
        <w:t>(tên các tổ chức liên quan)</w:t>
      </w:r>
      <w:r w:rsidRPr="00354336">
        <w:rPr>
          <w:rFonts w:ascii="Times New Roman" w:eastAsia="Times New Roman" w:hAnsi="Times New Roman" w:cs="Times New Roman"/>
          <w:sz w:val="28"/>
          <w:szCs w:val="28"/>
          <w:lang w:val="nl-NL"/>
        </w:rPr>
        <w:t xml:space="preserve"> cung cấp.</w:t>
      </w:r>
    </w:p>
    <w:p w:rsidR="00B73D40" w:rsidRPr="00354336" w:rsidRDefault="00B73D40" w:rsidP="00B73D40">
      <w:pPr>
        <w:widowControl w:val="0"/>
        <w:numPr>
          <w:ilvl w:val="0"/>
          <w:numId w:val="26"/>
        </w:numPr>
        <w:spacing w:before="120" w:after="0" w:line="240" w:lineRule="auto"/>
        <w:ind w:left="567" w:hanging="425"/>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Tổ chức tư vấn  </w:t>
      </w:r>
    </w:p>
    <w:p w:rsidR="00B73D40" w:rsidRPr="00354336" w:rsidRDefault="00B73D40" w:rsidP="00B73D40">
      <w:pPr>
        <w:widowControl w:val="0"/>
        <w:spacing w:before="120" w:after="0" w:line="240" w:lineRule="auto"/>
        <w:ind w:firstLine="72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Đại diện theo pháp luật: Ông/Bà: . . . . . . . . . . . . . . . .  </w:t>
      </w:r>
    </w:p>
    <w:p w:rsidR="00B73D40" w:rsidRPr="00354336" w:rsidRDefault="00B73D40" w:rsidP="00B73D40">
      <w:pPr>
        <w:widowControl w:val="0"/>
        <w:spacing w:before="120" w:after="0" w:line="240" w:lineRule="auto"/>
        <w:ind w:left="1843" w:hanging="1123"/>
        <w:jc w:val="both"/>
        <w:rPr>
          <w:rFonts w:ascii="Times New Roman" w:eastAsia="Times New Roman" w:hAnsi="Times New Roman" w:cs="Times New Roman"/>
          <w:b/>
          <w:i/>
          <w:sz w:val="28"/>
          <w:szCs w:val="28"/>
          <w:lang w:val="nl-NL"/>
        </w:rPr>
      </w:pPr>
      <w:r w:rsidRPr="00354336">
        <w:rPr>
          <w:rFonts w:ascii="Times New Roman" w:eastAsia="Times New Roman" w:hAnsi="Times New Roman" w:cs="Times New Roman"/>
          <w:sz w:val="28"/>
          <w:szCs w:val="28"/>
          <w:lang w:val="nl-NL"/>
        </w:rPr>
        <w:t xml:space="preserve">Chức vụ: </w:t>
      </w:r>
    </w:p>
    <w:p w:rsidR="00B73D40" w:rsidRPr="00354336" w:rsidRDefault="00B73D40" w:rsidP="00B73D40">
      <w:pPr>
        <w:widowControl w:val="0"/>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Bản cáo bạch này là một phần của hồ sơ đăng ký niêm yết do (</w:t>
      </w:r>
      <w:r w:rsidRPr="00354336">
        <w:rPr>
          <w:rFonts w:ascii="Times New Roman" w:eastAsia="Times New Roman" w:hAnsi="Times New Roman" w:cs="Times New Roman"/>
          <w:i/>
          <w:sz w:val="28"/>
          <w:szCs w:val="28"/>
          <w:lang w:val="nl-NL"/>
        </w:rPr>
        <w:t>tổ chức tư vấn)</w:t>
      </w:r>
      <w:r w:rsidRPr="00354336">
        <w:rPr>
          <w:rFonts w:ascii="Times New Roman" w:eastAsia="Times New Roman" w:hAnsi="Times New Roman" w:cs="Times New Roman"/>
          <w:sz w:val="28"/>
          <w:szCs w:val="28"/>
          <w:lang w:val="nl-NL"/>
        </w:rPr>
        <w:t xml:space="preserve"> tham gia lập trên cơ sở hợp đồng tư vấn với </w:t>
      </w:r>
      <w:r w:rsidRPr="00354336">
        <w:rPr>
          <w:rFonts w:ascii="Times New Roman" w:eastAsia="Times New Roman" w:hAnsi="Times New Roman" w:cs="Times New Roman"/>
          <w:i/>
          <w:sz w:val="28"/>
          <w:szCs w:val="28"/>
          <w:lang w:val="nl-NL"/>
        </w:rPr>
        <w:t>(tên tổ chức đăng ký niêm yết).</w:t>
      </w:r>
      <w:r w:rsidRPr="00354336">
        <w:rPr>
          <w:rFonts w:ascii="Times New Roman" w:eastAsia="Times New Roman" w:hAnsi="Times New Roman" w:cs="Times New Roman"/>
          <w:sz w:val="28"/>
          <w:szCs w:val="28"/>
          <w:lang w:val="nl-NL"/>
        </w:rPr>
        <w:t xml:space="preserve"> Chúng tôi đảm bảo rằng việc phân tích, đánh giá và lựa chọn ngôn từ trên Bản cáo bạch này đã được thực hiện một cách hợp lý và cẩn trọng dựa trên cơ sở các thông tin và số liệu do </w:t>
      </w:r>
      <w:r w:rsidRPr="00354336">
        <w:rPr>
          <w:rFonts w:ascii="Times New Roman" w:eastAsia="Times New Roman" w:hAnsi="Times New Roman" w:cs="Times New Roman"/>
          <w:i/>
          <w:sz w:val="28"/>
          <w:szCs w:val="28"/>
          <w:lang w:val="nl-NL"/>
        </w:rPr>
        <w:t>(tên tổ chức đăng ký niêm yết)</w:t>
      </w:r>
      <w:r w:rsidRPr="00354336">
        <w:rPr>
          <w:rFonts w:ascii="Times New Roman" w:eastAsia="Times New Roman" w:hAnsi="Times New Roman" w:cs="Times New Roman"/>
          <w:sz w:val="28"/>
          <w:szCs w:val="28"/>
          <w:lang w:val="nl-NL"/>
        </w:rPr>
        <w:t xml:space="preserve"> cung cấp.</w:t>
      </w:r>
    </w:p>
    <w:p w:rsidR="00B73D40" w:rsidRPr="00354336" w:rsidRDefault="00B73D40" w:rsidP="00B73D40">
      <w:pPr>
        <w:widowControl w:val="0"/>
        <w:numPr>
          <w:ilvl w:val="0"/>
          <w:numId w:val="33"/>
        </w:numPr>
        <w:spacing w:before="120" w:after="0" w:line="240" w:lineRule="auto"/>
        <w:ind w:left="567" w:hanging="283"/>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CÁC THUẬT NGỮ/ĐỊNH NGHĨA </w:t>
      </w:r>
    </w:p>
    <w:p w:rsidR="00B73D40" w:rsidRPr="00354336" w:rsidRDefault="00B73D40" w:rsidP="00B73D40">
      <w:pPr>
        <w:widowControl w:val="0"/>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Phần này dành để  giải thích các thuật ngữ/ định nghĩa dùng trong Bản cáo bạch.</w:t>
      </w:r>
    </w:p>
    <w:p w:rsidR="00B73D40" w:rsidRPr="00354336" w:rsidRDefault="00B73D40" w:rsidP="00B73D40">
      <w:pPr>
        <w:widowControl w:val="0"/>
        <w:numPr>
          <w:ilvl w:val="0"/>
          <w:numId w:val="33"/>
        </w:numPr>
        <w:spacing w:before="120" w:after="0" w:line="240" w:lineRule="auto"/>
        <w:ind w:left="709"/>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CƠ HỘI ĐẦU TƯ </w:t>
      </w:r>
    </w:p>
    <w:p w:rsidR="00B73D40" w:rsidRPr="00354336" w:rsidRDefault="00B73D40" w:rsidP="00B73D40">
      <w:pPr>
        <w:widowControl w:val="0"/>
        <w:numPr>
          <w:ilvl w:val="0"/>
          <w:numId w:val="41"/>
        </w:numPr>
        <w:spacing w:before="120" w:after="0" w:line="240" w:lineRule="auto"/>
        <w:ind w:left="426" w:hanging="284"/>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Tổng quan về nền kinh tế Việt Nam</w:t>
      </w:r>
    </w:p>
    <w:p w:rsidR="00B73D40" w:rsidRPr="00354336" w:rsidRDefault="00B73D40" w:rsidP="00B73D40">
      <w:pPr>
        <w:widowControl w:val="0"/>
        <w:numPr>
          <w:ilvl w:val="0"/>
          <w:numId w:val="41"/>
        </w:numPr>
        <w:spacing w:before="120" w:after="0" w:line="240" w:lineRule="auto"/>
        <w:ind w:left="426" w:hanging="284"/>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lastRenderedPageBreak/>
        <w:t>Thị trường chứng khoán Việt Nam và cơ hội đầu tư</w:t>
      </w:r>
    </w:p>
    <w:p w:rsidR="00B73D40" w:rsidRPr="00354336" w:rsidRDefault="00B73D40" w:rsidP="00B73D40">
      <w:pPr>
        <w:widowControl w:val="0"/>
        <w:numPr>
          <w:ilvl w:val="0"/>
          <w:numId w:val="33"/>
        </w:numPr>
        <w:spacing w:before="120" w:after="0" w:line="240" w:lineRule="auto"/>
        <w:ind w:left="709"/>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THÔNG TIN VỀ CÔNG TY QUẢN LÝ QUỸ</w:t>
      </w:r>
    </w:p>
    <w:p w:rsidR="00B73D40" w:rsidRPr="00354336" w:rsidRDefault="00B73D40" w:rsidP="00B73D40">
      <w:pPr>
        <w:widowControl w:val="0"/>
        <w:numPr>
          <w:ilvl w:val="0"/>
          <w:numId w:val="32"/>
        </w:numPr>
        <w:spacing w:before="120" w:after="0" w:line="240" w:lineRule="auto"/>
        <w:ind w:left="426"/>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thông tin chung về Công ty Quản lý Quỹ:</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Tên công ty:</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Giấy phép thành lập và hoạt động số: </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Trụ sở chính:</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Điện thoại:                                         Fax: </w:t>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t>Website:</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Địa chỉ chi nhánh, văn phòng đại diện (nếu có):</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Thời hạn hoạt động (nếu có):</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Vốn điều lệ:</w:t>
      </w:r>
    </w:p>
    <w:p w:rsidR="00B73D40" w:rsidRPr="00354336" w:rsidRDefault="00B73D40" w:rsidP="00B73D40">
      <w:pPr>
        <w:widowControl w:val="0"/>
        <w:numPr>
          <w:ilvl w:val="0"/>
          <w:numId w:val="30"/>
        </w:numPr>
        <w:tabs>
          <w:tab w:val="num" w:pos="709"/>
        </w:tabs>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Cổ đông/thành viên công ty quản lý quỹ:</w:t>
      </w:r>
    </w:p>
    <w:p w:rsidR="00B73D40" w:rsidRPr="00354336" w:rsidRDefault="00B73D40" w:rsidP="00B73D40">
      <w:pPr>
        <w:widowControl w:val="0"/>
        <w:numPr>
          <w:ilvl w:val="0"/>
          <w:numId w:val="30"/>
        </w:numPr>
        <w:tabs>
          <w:tab w:val="num" w:pos="709"/>
        </w:tabs>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về cổ đông/thành viên sáng lập;</w:t>
      </w:r>
    </w:p>
    <w:p w:rsidR="00B73D40" w:rsidRPr="00354336" w:rsidRDefault="00B73D40" w:rsidP="00B73D40">
      <w:pPr>
        <w:widowControl w:val="0"/>
        <w:numPr>
          <w:ilvl w:val="0"/>
          <w:numId w:val="30"/>
        </w:numPr>
        <w:tabs>
          <w:tab w:val="num" w:pos="709"/>
        </w:tabs>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vể cổ đông/thành viên từ 5% vốn điều lệ;</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về cơ cấu Hội đồng quản trị/hội đồng thành viên Công ty QLQ</w:t>
      </w:r>
    </w:p>
    <w:p w:rsidR="00B73D40" w:rsidRPr="00354336" w:rsidRDefault="00B73D40" w:rsidP="00B73D40">
      <w:pPr>
        <w:widowControl w:val="0"/>
        <w:numPr>
          <w:ilvl w:val="0"/>
          <w:numId w:val="31"/>
        </w:numPr>
        <w:spacing w:before="120" w:after="0" w:line="240" w:lineRule="auto"/>
        <w:ind w:left="99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Cơ cấu HĐQT Công ty Quản lý Quỹ;</w:t>
      </w:r>
    </w:p>
    <w:p w:rsidR="00B73D40" w:rsidRPr="00354336" w:rsidRDefault="00B73D40" w:rsidP="00B73D40">
      <w:pPr>
        <w:widowControl w:val="0"/>
        <w:numPr>
          <w:ilvl w:val="0"/>
          <w:numId w:val="31"/>
        </w:numPr>
        <w:tabs>
          <w:tab w:val="left" w:pos="993"/>
        </w:tabs>
        <w:spacing w:before="120" w:after="0" w:line="240" w:lineRule="auto"/>
        <w:ind w:firstLine="63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Thông tin tóm tắt về các thành viên trong HĐQT (họ tên, chức vụ, kinh nghiệm làm việc...).</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về Ban điều hành Công ty Quản lý Quỹ</w:t>
      </w:r>
    </w:p>
    <w:p w:rsidR="00B73D40" w:rsidRPr="00354336" w:rsidRDefault="00B73D40" w:rsidP="00B73D40">
      <w:pPr>
        <w:widowControl w:val="0"/>
        <w:numPr>
          <w:ilvl w:val="0"/>
          <w:numId w:val="31"/>
        </w:numPr>
        <w:spacing w:before="120" w:after="0" w:line="240" w:lineRule="auto"/>
        <w:ind w:left="99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Cơ cấu Ban điều hành Công ty Quản lý Quỹ;</w:t>
      </w:r>
    </w:p>
    <w:p w:rsidR="00B73D40" w:rsidRPr="00354336" w:rsidRDefault="00B73D40" w:rsidP="00B73D40">
      <w:pPr>
        <w:widowControl w:val="0"/>
        <w:numPr>
          <w:ilvl w:val="0"/>
          <w:numId w:val="31"/>
        </w:numPr>
        <w:tabs>
          <w:tab w:val="left" w:pos="993"/>
        </w:tabs>
        <w:spacing w:before="120" w:after="0" w:line="240" w:lineRule="auto"/>
        <w:ind w:firstLine="63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Thông tin tóm tắt về các thành viên trong Ban điều hành (họ tên, chức vụ, kinh nghiệm làm việc...).</w:t>
      </w:r>
    </w:p>
    <w:p w:rsidR="00B73D40" w:rsidRPr="00354336" w:rsidRDefault="00B73D40" w:rsidP="00B73D40">
      <w:pPr>
        <w:widowControl w:val="0"/>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về Hội đồng đầu tư (thông tin tóm tắt các thành viên)</w:t>
      </w:r>
    </w:p>
    <w:p w:rsidR="00B73D40" w:rsidRPr="00354336" w:rsidRDefault="00B73D40" w:rsidP="00B73D40">
      <w:pPr>
        <w:widowControl w:val="0"/>
        <w:numPr>
          <w:ilvl w:val="0"/>
          <w:numId w:val="31"/>
        </w:numPr>
        <w:spacing w:before="120" w:after="0" w:line="240" w:lineRule="auto"/>
        <w:ind w:left="99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Cơ cấu Hội đồng đầu tư</w:t>
      </w:r>
      <w:r w:rsidRPr="00354336">
        <w:rPr>
          <w:rFonts w:ascii="Times New Roman" w:eastAsia="Times New Roman" w:hAnsi="Times New Roman" w:cs="Times New Roman"/>
          <w:sz w:val="28"/>
          <w:szCs w:val="28"/>
          <w:lang w:val="nl-NL"/>
        </w:rPr>
        <w:t xml:space="preserve"> </w:t>
      </w:r>
      <w:r w:rsidRPr="00354336">
        <w:rPr>
          <w:rFonts w:ascii="Times New Roman" w:eastAsia="Times New Roman" w:hAnsi="Times New Roman" w:cs="Times New Roman"/>
          <w:i/>
          <w:sz w:val="28"/>
          <w:szCs w:val="28"/>
          <w:lang w:val="nl-NL"/>
        </w:rPr>
        <w:t>Công ty Quản lý Quỹ;</w:t>
      </w:r>
    </w:p>
    <w:p w:rsidR="00B73D40" w:rsidRPr="00354336" w:rsidRDefault="00B73D40" w:rsidP="00B73D40">
      <w:pPr>
        <w:widowControl w:val="0"/>
        <w:numPr>
          <w:ilvl w:val="0"/>
          <w:numId w:val="31"/>
        </w:numPr>
        <w:tabs>
          <w:tab w:val="left" w:pos="993"/>
        </w:tabs>
        <w:spacing w:before="120" w:after="0" w:line="240" w:lineRule="auto"/>
        <w:ind w:firstLine="63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Thông tin tóm tắt về các thành viên trong Hội đồng đầu tư</w:t>
      </w:r>
      <w:r w:rsidRPr="00354336">
        <w:rPr>
          <w:rFonts w:ascii="Times New Roman" w:eastAsia="Times New Roman" w:hAnsi="Times New Roman" w:cs="Times New Roman"/>
          <w:sz w:val="28"/>
          <w:szCs w:val="28"/>
          <w:lang w:val="nl-NL"/>
        </w:rPr>
        <w:t xml:space="preserve"> </w:t>
      </w:r>
      <w:r w:rsidRPr="00354336">
        <w:rPr>
          <w:rFonts w:ascii="Times New Roman" w:eastAsia="Times New Roman" w:hAnsi="Times New Roman" w:cs="Times New Roman"/>
          <w:i/>
          <w:sz w:val="28"/>
          <w:szCs w:val="28"/>
          <w:lang w:val="nl-NL"/>
        </w:rPr>
        <w:t>(họ tên, chức vụ, kinh nghiệm làm việc...).</w:t>
      </w:r>
    </w:p>
    <w:p w:rsidR="00B73D40" w:rsidRPr="00354336" w:rsidRDefault="00B73D40" w:rsidP="00B73D40">
      <w:pPr>
        <w:widowControl w:val="0"/>
        <w:numPr>
          <w:ilvl w:val="0"/>
          <w:numId w:val="32"/>
        </w:numPr>
        <w:spacing w:before="120" w:after="0" w:line="240" w:lineRule="auto"/>
        <w:ind w:left="426"/>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thông tin về tình hình hoạt động của Công ty quản lý quỹ:</w:t>
      </w:r>
    </w:p>
    <w:p w:rsidR="00B73D40" w:rsidRPr="00354336" w:rsidRDefault="00B73D40" w:rsidP="00B73D40">
      <w:pPr>
        <w:widowControl w:val="0"/>
        <w:numPr>
          <w:ilvl w:val="0"/>
          <w:numId w:val="30"/>
        </w:numPr>
        <w:spacing w:before="120" w:after="0" w:line="240" w:lineRule="auto"/>
        <w:ind w:firstLine="34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Tổng hợp tình hình hoạt động của Công ty Quản lý Quỹ </w:t>
      </w:r>
      <w:r w:rsidRPr="00354336">
        <w:rPr>
          <w:rFonts w:ascii="Times New Roman" w:eastAsia="Times New Roman" w:hAnsi="Times New Roman" w:cs="Times New Roman"/>
          <w:i/>
          <w:sz w:val="28"/>
          <w:szCs w:val="28"/>
          <w:lang w:val="nl-NL"/>
        </w:rPr>
        <w:t xml:space="preserve">(kết quả hoạt động kinh doanh, tình hình tài chính... ) </w:t>
      </w:r>
      <w:r w:rsidRPr="00354336">
        <w:rPr>
          <w:rFonts w:ascii="Times New Roman" w:eastAsia="Times New Roman" w:hAnsi="Times New Roman" w:cs="Times New Roman"/>
          <w:sz w:val="28"/>
          <w:szCs w:val="28"/>
          <w:lang w:val="nl-NL"/>
        </w:rPr>
        <w:t>từ ngày thành lập đến thời điểm gần nhất so với ngày đưa thông tin vào Bản cáo bạch;</w:t>
      </w:r>
    </w:p>
    <w:p w:rsidR="00B73D40" w:rsidRPr="00354336" w:rsidRDefault="00B73D40" w:rsidP="00B73D40">
      <w:pPr>
        <w:widowControl w:val="0"/>
        <w:numPr>
          <w:ilvl w:val="0"/>
          <w:numId w:val="30"/>
        </w:numPr>
        <w:spacing w:before="120" w:after="0" w:line="240" w:lineRule="auto"/>
        <w:ind w:firstLine="349"/>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sz w:val="28"/>
          <w:szCs w:val="28"/>
          <w:lang w:val="nl-NL"/>
        </w:rPr>
        <w:t>Các loại quỹ/Công ty đầu tư chứng khoán mà công ty đang quản lý</w:t>
      </w:r>
      <w:r w:rsidRPr="00354336">
        <w:rPr>
          <w:rFonts w:ascii="Times New Roman" w:eastAsia="Times New Roman" w:hAnsi="Times New Roman" w:cs="Times New Roman"/>
          <w:i/>
          <w:sz w:val="28"/>
          <w:szCs w:val="28"/>
          <w:lang w:val="nl-NL"/>
        </w:rPr>
        <w:t xml:space="preserve"> (nêu chi tiết danh sách, tên quỹ/Công ty đầu tư chứng khoán, loại hình quỹ/Công ty đầu tư chứng khoán...);</w:t>
      </w:r>
    </w:p>
    <w:p w:rsidR="00B73D40" w:rsidRPr="00354336" w:rsidRDefault="00B73D40" w:rsidP="00B73D40">
      <w:pPr>
        <w:widowControl w:val="0"/>
        <w:numPr>
          <w:ilvl w:val="0"/>
          <w:numId w:val="30"/>
        </w:numPr>
        <w:spacing w:before="120" w:after="0" w:line="240" w:lineRule="auto"/>
        <w:ind w:firstLine="34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Yêu cầu: nêu rõ nguồn gốc, thời gian cung cấp các thông tin trên; nêu rõ các thông tin về hoạt động trong quá khứ của Công ty quản lý quỹ, không hàm ý đảm bảo cho khả năng hoạt động của công ty quản lý quỹ trong tương lai.</w:t>
      </w:r>
    </w:p>
    <w:p w:rsidR="00B73D40" w:rsidRPr="00354336" w:rsidRDefault="00B73D40" w:rsidP="00B73D40">
      <w:pPr>
        <w:widowControl w:val="0"/>
        <w:numPr>
          <w:ilvl w:val="0"/>
          <w:numId w:val="30"/>
        </w:numPr>
        <w:spacing w:before="120" w:after="0" w:line="240" w:lineRule="auto"/>
        <w:ind w:firstLine="34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Trong bản cáo bạch không được cung cấp vì mục đích riêng, theo xu hướng thổi phồng các thành công và che đậy thất bại đối với các thông tin về tình hình hoạt động, kinh nghiệm quản lý quá khứ cũng như hiện tại của Công ty quản lý quỹ, tình hình hoạt động quá khứ cũng như hiện tại của các quỹ/Công ty đầu tư chứng khoán khác do Công ty quản lý quỹ đang quản lý.</w:t>
      </w:r>
    </w:p>
    <w:p w:rsidR="00B73D40" w:rsidRPr="00354336" w:rsidRDefault="00B73D40" w:rsidP="00B73D40">
      <w:pPr>
        <w:numPr>
          <w:ilvl w:val="0"/>
          <w:numId w:val="33"/>
        </w:numPr>
        <w:spacing w:before="120" w:after="0" w:line="240" w:lineRule="auto"/>
        <w:ind w:left="709"/>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NGÂN HÀNG LƯU KÝ, GIÁM SÁT</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Tên ngân hàng:</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Giấy phép thành lập số:  (đính kèm bản sao)</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Giấy chứng nhận đăng ký hoạt động lưu ký số: </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Trụ sở chính:</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Điện thoai:</w:t>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t>Fax:</w:t>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t>Website:</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Thời hạn hoạt đông (nếu có)</w:t>
      </w:r>
    </w:p>
    <w:p w:rsidR="00B73D40" w:rsidRPr="00354336" w:rsidRDefault="00B73D40" w:rsidP="00B73D40">
      <w:pPr>
        <w:numPr>
          <w:ilvl w:val="0"/>
          <w:numId w:val="30"/>
        </w:numPr>
        <w:spacing w:before="120" w:after="0" w:line="240" w:lineRule="auto"/>
        <w:ind w:firstLine="34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Lĩnh vực hoạt động chính :</w:t>
      </w:r>
    </w:p>
    <w:p w:rsidR="00B73D40" w:rsidRPr="00354336" w:rsidRDefault="00B73D40" w:rsidP="00B73D40">
      <w:pPr>
        <w:spacing w:before="120" w:after="0" w:line="240" w:lineRule="auto"/>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(Đính kèm hợp đồng giám sát giữa công ty quản lý quỹ và ngân hàng giám sát).</w:t>
      </w:r>
    </w:p>
    <w:p w:rsidR="00B73D40" w:rsidRPr="00354336" w:rsidRDefault="00B73D40" w:rsidP="00B73D40">
      <w:pPr>
        <w:numPr>
          <w:ilvl w:val="0"/>
          <w:numId w:val="33"/>
        </w:numPr>
        <w:spacing w:before="120" w:after="0" w:line="240" w:lineRule="auto"/>
        <w:ind w:left="709"/>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CÔNG TY KIỂM TOÁN</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Tên công ty:</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Giấy phép thành lập số:  (đính kèm bản sao)</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Nơi thành lập: </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Trụ sở chính:</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Điện thoai:</w:t>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t>Fax:                          Website:</w:t>
      </w:r>
    </w:p>
    <w:p w:rsidR="00B73D40" w:rsidRPr="00354336" w:rsidRDefault="00B73D40" w:rsidP="00B73D40">
      <w:pPr>
        <w:numPr>
          <w:ilvl w:val="0"/>
          <w:numId w:val="30"/>
        </w:numPr>
        <w:spacing w:before="120" w:after="0" w:line="240" w:lineRule="auto"/>
        <w:ind w:firstLine="34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Thời hạn hoạt động (nếu có)</w:t>
      </w:r>
    </w:p>
    <w:p w:rsidR="00B73D40" w:rsidRPr="00354336" w:rsidRDefault="00B73D40" w:rsidP="00B73D40">
      <w:pPr>
        <w:spacing w:before="120" w:after="0" w:line="240" w:lineRule="auto"/>
        <w:ind w:firstLine="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(Đính kèm hợp đồng kiểm toán giữa Công ty QLQ và Công ty kiểm toán và đính kèm văn bản chấp thuận của UBCKNN về việc được kiểm toán cho tổ chức đăng ký niêm yết ).</w:t>
      </w:r>
    </w:p>
    <w:p w:rsidR="00B73D40" w:rsidRPr="00354336" w:rsidRDefault="00B73D40" w:rsidP="00B73D40">
      <w:pPr>
        <w:numPr>
          <w:ilvl w:val="0"/>
          <w:numId w:val="33"/>
        </w:numPr>
        <w:spacing w:before="120" w:after="0" w:line="240" w:lineRule="auto"/>
        <w:ind w:left="709" w:hanging="142"/>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CÔNG TY TƯ VẤN LUẬT (Nếu có)</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Tên công ty:</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Giấy phép thành lập số:  (đính kèm bản sao)</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Nơi thành lập: </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Trụ sở chính:</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Điện thoai:</w:t>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r>
      <w:r w:rsidRPr="00354336">
        <w:rPr>
          <w:rFonts w:ascii="Times New Roman" w:eastAsia="Times New Roman" w:hAnsi="Times New Roman" w:cs="Times New Roman"/>
          <w:sz w:val="28"/>
          <w:szCs w:val="28"/>
          <w:lang w:val="nl-NL"/>
        </w:rPr>
        <w:tab/>
        <w:t>Fax:                          Website:</w:t>
      </w:r>
    </w:p>
    <w:p w:rsidR="00B73D40" w:rsidRPr="00354336" w:rsidRDefault="00B73D40" w:rsidP="00B73D40">
      <w:pPr>
        <w:numPr>
          <w:ilvl w:val="0"/>
          <w:numId w:val="30"/>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Thời hạn hoạt đông (nếu có)</w:t>
      </w:r>
    </w:p>
    <w:p w:rsidR="00B73D40" w:rsidRPr="00354336" w:rsidRDefault="00B73D40" w:rsidP="00B73D40">
      <w:p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(Đính kèm hợp đồng kiểm toán giữa Công ty QLQ và Công ty tư vấn luật)</w:t>
      </w:r>
    </w:p>
    <w:p w:rsidR="00B73D40" w:rsidRPr="00354336" w:rsidRDefault="00B73D40" w:rsidP="00B73D40">
      <w:pPr>
        <w:numPr>
          <w:ilvl w:val="0"/>
          <w:numId w:val="33"/>
        </w:numPr>
        <w:spacing w:before="120" w:after="0" w:line="240" w:lineRule="auto"/>
        <w:ind w:left="709" w:hanging="142"/>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QUÁ TRÌNH THÀNH LẬP CÔNG TY ĐẦU TƯ CHỨNG KHOÁN</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ab/>
        <w:t xml:space="preserve">Ghi rõ quá trình từ lúc được cấp Giấy chứng nhận chào bán chứng khoán ra công chúng cho đến khi được cấp Giấy đăng ký thành lập và hoạt động Công ty đầu tư chứng khoán, gồm các nội dung sau: </w:t>
      </w:r>
    </w:p>
    <w:p w:rsidR="00B73D40" w:rsidRPr="00354336" w:rsidRDefault="00B73D40" w:rsidP="00B73D40">
      <w:pPr>
        <w:numPr>
          <w:ilvl w:val="0"/>
          <w:numId w:val="27"/>
        </w:numPr>
        <w:tabs>
          <w:tab w:val="left" w:pos="851"/>
        </w:tabs>
        <w:spacing w:before="120" w:after="0" w:line="240" w:lineRule="auto"/>
        <w:ind w:left="567"/>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Kết quả huy động vốn:</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Tên Công ty đầu tư chứng khoán:</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Thời hạn hoạt động:</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Mệnh giá:</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Gía phát hành:</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Phí  phát hành lần đầu:</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Tổng số lượng cổ phiếu thưc tế phân phối:</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Tổng giá trị thực tế huy động (trừ các loại phí liên quan đến phát hành):</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Ngày phát hành:</w:t>
      </w:r>
    </w:p>
    <w:p w:rsidR="00B73D40" w:rsidRPr="00354336" w:rsidRDefault="00B73D40" w:rsidP="00B73D40">
      <w:pPr>
        <w:numPr>
          <w:ilvl w:val="1"/>
          <w:numId w:val="27"/>
        </w:numPr>
        <w:spacing w:before="120" w:after="0" w:line="240" w:lineRule="auto"/>
        <w:ind w:left="9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Ngày kết thúc phát hành:</w:t>
      </w:r>
    </w:p>
    <w:p w:rsidR="00B73D40" w:rsidRPr="00354336" w:rsidRDefault="00B73D40" w:rsidP="00B73D40">
      <w:pPr>
        <w:spacing w:before="120" w:after="0" w:line="240" w:lineRule="auto"/>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 xml:space="preserve">(Báo cáo kết quả phát hành đã được ngân hàng giám sát xác nhận và đệ trình UBCKNN) </w:t>
      </w:r>
    </w:p>
    <w:p w:rsidR="00B73D40" w:rsidRPr="00354336" w:rsidRDefault="00B73D40" w:rsidP="00B73D40">
      <w:pPr>
        <w:numPr>
          <w:ilvl w:val="0"/>
          <w:numId w:val="33"/>
        </w:numPr>
        <w:spacing w:before="120" w:after="0" w:line="240" w:lineRule="auto"/>
        <w:ind w:left="709"/>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b/>
          <w:sz w:val="28"/>
          <w:szCs w:val="28"/>
          <w:lang w:val="nl-NL"/>
        </w:rPr>
        <w:t xml:space="preserve">CÁC THÔNG TIN VỀ CÔNG TY ĐẦU TƯ CHỨNG KHOÁN </w:t>
      </w:r>
    </w:p>
    <w:p w:rsidR="00B73D40" w:rsidRPr="00354336" w:rsidRDefault="00B73D40" w:rsidP="00B73D40">
      <w:pPr>
        <w:numPr>
          <w:ilvl w:val="0"/>
          <w:numId w:val="34"/>
        </w:numPr>
        <w:spacing w:before="120" w:after="0" w:line="240" w:lineRule="auto"/>
        <w:ind w:left="426" w:hanging="284"/>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Thông tin chung về công ty đầu tư chứng khoán</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1.1 Tên và điạ chỉ liên hệ của công ty đầu tư chứng khoán</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1.2 Giấy đăng ký phát hành</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1.3 Giấy phép thành lập và hoạt động công ty đầu tư chứng khoán</w:t>
      </w:r>
    </w:p>
    <w:p w:rsidR="00B73D40" w:rsidRPr="00354336" w:rsidRDefault="00B73D40" w:rsidP="00B73D40">
      <w:pPr>
        <w:spacing w:before="120" w:after="0" w:line="240" w:lineRule="auto"/>
        <w:ind w:firstLine="54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1.4 Thời gian hoạt động (nếu có)</w:t>
      </w:r>
    </w:p>
    <w:p w:rsidR="00B73D40" w:rsidRPr="00354336" w:rsidRDefault="00B73D40" w:rsidP="00B73D40">
      <w:pPr>
        <w:numPr>
          <w:ilvl w:val="0"/>
          <w:numId w:val="34"/>
        </w:numPr>
        <w:spacing w:before="120" w:after="0" w:line="240" w:lineRule="auto"/>
        <w:ind w:left="426" w:hanging="284"/>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Thông tin về cổ đông sáng lập và Hội đồng quản trị Công ty đầu tư chứng khoán</w:t>
      </w:r>
    </w:p>
    <w:p w:rsidR="00B73D40" w:rsidRPr="00354336" w:rsidRDefault="00B73D40" w:rsidP="00B73D40">
      <w:pPr>
        <w:numPr>
          <w:ilvl w:val="0"/>
          <w:numId w:val="36"/>
        </w:numPr>
        <w:spacing w:before="120" w:after="0" w:line="240" w:lineRule="auto"/>
        <w:ind w:left="993"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Thông tin cổ đông sáng lập của Công ty (cơ cấu sở hữu cổ phần)</w:t>
      </w:r>
    </w:p>
    <w:p w:rsidR="00B73D40" w:rsidRPr="00354336" w:rsidRDefault="00B73D40" w:rsidP="00B73D40">
      <w:pPr>
        <w:numPr>
          <w:ilvl w:val="0"/>
          <w:numId w:val="36"/>
        </w:numPr>
        <w:spacing w:before="120" w:after="0" w:line="240" w:lineRule="auto"/>
        <w:ind w:left="993"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Giới thiệu về Hội đồng quản trị Công ty (thông tin tóm tắt các thành viên)</w:t>
      </w:r>
    </w:p>
    <w:p w:rsidR="00B73D40" w:rsidRPr="00354336" w:rsidRDefault="00B73D40" w:rsidP="00B73D40">
      <w:pPr>
        <w:numPr>
          <w:ilvl w:val="0"/>
          <w:numId w:val="31"/>
        </w:numPr>
        <w:spacing w:before="120" w:after="0" w:line="240" w:lineRule="auto"/>
        <w:ind w:left="99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Cơ cấu Hội đồng quản trị</w:t>
      </w:r>
    </w:p>
    <w:p w:rsidR="00B73D40" w:rsidRPr="00354336" w:rsidRDefault="00B73D40" w:rsidP="00B73D40">
      <w:pPr>
        <w:numPr>
          <w:ilvl w:val="0"/>
          <w:numId w:val="31"/>
        </w:numPr>
        <w:spacing w:before="120" w:after="0" w:line="240" w:lineRule="auto"/>
        <w:ind w:left="993"/>
        <w:contextualSpacing/>
        <w:jc w:val="both"/>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t>Thông tin tóm tắt về các thành viên trong Hội đồng quản trị (họ tên, chức vụ, kinh nghiệm làm việc...)</w:t>
      </w:r>
    </w:p>
    <w:p w:rsidR="00B73D40" w:rsidRPr="00354336" w:rsidRDefault="00B73D40" w:rsidP="00B73D40">
      <w:pPr>
        <w:numPr>
          <w:ilvl w:val="0"/>
          <w:numId w:val="34"/>
        </w:numPr>
        <w:spacing w:before="120" w:after="0" w:line="240" w:lineRule="auto"/>
        <w:ind w:left="426" w:hanging="284"/>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Điều lệ công ty đầu tư chứng khoán.  </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Tóm tắt Điều lệ công ty đầu tư chứng khoán với các thông tin chính sau đây:</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Các điều khoản chung</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Các quy định về mục tiêu, chính sách và hạn chế</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Mục tiêu đầu tư</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Chiến lược đầu tư</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Tài sản được phép đầu tư</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Cơ cấu đầu tư</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Các hạn chế đầu tư</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Hoạt động vay, cho vay, giao dịch mua bán lại, giao dịch ký quỹ</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Phương pháp lựa chọn đầu tư /;</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Nguyên tắc, phương thức xác định giá trị tài sản ròng</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Quyền, nghĩa vụ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Quyền và nghĩa vụ của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Sổ đăng ký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Quyền biểu quyết của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lastRenderedPageBreak/>
        <w:t>- Các trường hợp hợp nhất, sáp nhập, thanh lý, giải thể công ty đầu tư chứng khoán và quyền của cổ đông trong trường hợp thanh lý, giải thể công ty đầu tư chứng khoán/</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Thông tin về các mức phí mà công ty đầu tư chứng khoán phải trả</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Phí quản lý</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Phí giám sát</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Các chi phí khác phù hợp với quy định của pháp luật</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Các loại phí, chi phí hạch toán vào công ty đầu tư.</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Phân chia lợi nhuận và chính sách thuế </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Phương thức xác định và phân phối lợi nhuận của công ty đầu tư chứng khoán;</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Chính sách thuế: thuế áp dụng đối với công ty đầu tư chứng khoán, thuế thu nhập đối với cổ đông (hình thức thanh toán: khấu trừ tại nguồn hoặc cổ đông tự thanh toán)</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Đại hội đông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Đại hội đồng cổ đông thường niên, bất thường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Quyền hạn và nhiệm vụ đại hội đồng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Thể thức tiến hành Đại hội đồng cổ đông;</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Quyết định của đại hội đồng cổ đông.</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Hội đồng quản trị</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Tổ chức hội đồng quản trị;</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Tiêu chuẩn lựa chọn thành viên hội đồng quản trị;</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Quyền hạn và nhiệm vụ của hội đồng quản trị;</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Chủ tịch hội đồng quản trị;</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Tiêu chí lựa chọn, quyền hạn và trách nhiệm của Công ty quản lý quỹ</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Tiêu chuẩn lựa chọn Công ty quản lý quỹ;</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Trách nhiệm và quyền hạn của Công ty quản lý quỹ;</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Chấm dứt quyền và nghĩa vụ đối với Công ty quản lý quỹ;</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Hạn chế hoạt động của Công ty Quản lý quỹ.</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Tiêu chí lựa chọn, quyền hạn và trách nhiệm của Ngân hàng giám sát</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Tiêu chuẩn lựa chọn ngân hàng giám sát;</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Trách nhiệm, quyền hạn của ngân hàng giám sát;</w:t>
      </w:r>
    </w:p>
    <w:p w:rsidR="00B73D40" w:rsidRPr="00354336" w:rsidRDefault="00B73D40" w:rsidP="00B73D40">
      <w:pPr>
        <w:spacing w:before="120" w:after="0" w:line="240" w:lineRule="auto"/>
        <w:ind w:firstLine="540"/>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Chấm dứt quyền và nghĩa vụ đối với ngân hàng giám sát.</w:t>
      </w:r>
    </w:p>
    <w:p w:rsidR="00B73D40" w:rsidRPr="00354336" w:rsidRDefault="00B73D40" w:rsidP="00B73D40">
      <w:pPr>
        <w:numPr>
          <w:ilvl w:val="1"/>
          <w:numId w:val="37"/>
        </w:numPr>
        <w:spacing w:before="120" w:after="0" w:line="240" w:lineRule="auto"/>
        <w:ind w:left="993"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 Kiểm toán, kế toán và chế độ báo cáo</w:t>
      </w:r>
    </w:p>
    <w:p w:rsidR="00B73D40" w:rsidRPr="00354336" w:rsidRDefault="00B73D40" w:rsidP="00B73D40">
      <w:pPr>
        <w:numPr>
          <w:ilvl w:val="0"/>
          <w:numId w:val="34"/>
        </w:numPr>
        <w:tabs>
          <w:tab w:val="left" w:pos="426"/>
        </w:tabs>
        <w:spacing w:before="120" w:after="0" w:line="240" w:lineRule="auto"/>
        <w:ind w:firstLine="142"/>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b/>
          <w:sz w:val="28"/>
          <w:szCs w:val="28"/>
          <w:lang w:val="nl-NL"/>
        </w:rPr>
        <w:t xml:space="preserve">Các rủi ro khi đầu tư vào công ty đầu tư chứng khoán: </w:t>
      </w:r>
      <w:r w:rsidRPr="00354336">
        <w:rPr>
          <w:rFonts w:ascii="Times New Roman" w:eastAsia="Times New Roman" w:hAnsi="Times New Roman" w:cs="Times New Roman"/>
          <w:sz w:val="28"/>
          <w:szCs w:val="28"/>
          <w:lang w:val="nl-NL"/>
        </w:rPr>
        <w:t>Ghi rõ quy trình kiểm soát rủi ro đầu tư của công ty như thế nào</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 Rủi ro thị trường</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 xml:space="preserve"> Rủi ro lãi suất</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lạm phát</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thiếu tính thanh khoản</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pháp lý </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tín nhiệm</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xung đột lợi ích</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đối với sản phẩm đầu tư cụ thể (tùy theo loại tài sản mà Công ty dự kiến đầu tư)</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Rủi ro cá biệt</w:t>
      </w:r>
    </w:p>
    <w:p w:rsidR="00B73D40" w:rsidRPr="00354336" w:rsidRDefault="00B73D40" w:rsidP="00B73D40">
      <w:pPr>
        <w:numPr>
          <w:ilvl w:val="0"/>
          <w:numId w:val="38"/>
        </w:numPr>
        <w:spacing w:before="120" w:after="0" w:line="240" w:lineRule="auto"/>
        <w:ind w:left="851" w:hanging="567"/>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Rủi ro khác</w:t>
      </w:r>
    </w:p>
    <w:p w:rsidR="00B73D40" w:rsidRPr="00354336" w:rsidRDefault="00B73D40" w:rsidP="00B73D40">
      <w:pPr>
        <w:numPr>
          <w:ilvl w:val="0"/>
          <w:numId w:val="34"/>
        </w:numPr>
        <w:spacing w:before="120" w:after="0" w:line="240" w:lineRule="auto"/>
        <w:ind w:left="426" w:hanging="284"/>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thông tin đầu tư khác</w:t>
      </w:r>
    </w:p>
    <w:p w:rsidR="00B73D40" w:rsidRPr="00354336" w:rsidRDefault="00B73D40" w:rsidP="00B73D40">
      <w:pPr>
        <w:numPr>
          <w:ilvl w:val="0"/>
          <w:numId w:val="33"/>
        </w:numPr>
        <w:spacing w:before="120" w:after="0" w:line="240" w:lineRule="auto"/>
        <w:ind w:left="709"/>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TÌNH HÌNH HOẠT ĐỘNG CỦA CÔNG TY ĐẦU TƯ CHỨNG KHOÁN </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b/>
          <w:sz w:val="28"/>
          <w:szCs w:val="28"/>
          <w:lang w:val="nl-NL"/>
        </w:rPr>
        <w:t xml:space="preserve">Báo cáo tài chính (cập nhật hàng năm): </w:t>
      </w:r>
      <w:r w:rsidRPr="00354336">
        <w:rPr>
          <w:rFonts w:ascii="Times New Roman" w:eastAsia="Times New Roman" w:hAnsi="Times New Roman" w:cs="Times New Roman"/>
          <w:sz w:val="28"/>
          <w:szCs w:val="28"/>
          <w:lang w:val="nl-NL"/>
        </w:rPr>
        <w:t>Thông tin về tình hình hoạt động đầu tư của Công ty đầu tư tài chính 02 năm gần nhất</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Phí, lệ phí và thưởng hoạt động</w:t>
      </w:r>
    </w:p>
    <w:p w:rsidR="00B73D40" w:rsidRPr="00354336" w:rsidRDefault="00B73D40" w:rsidP="00B73D40">
      <w:pPr>
        <w:numPr>
          <w:ilvl w:val="1"/>
          <w:numId w:val="32"/>
        </w:numPr>
        <w:tabs>
          <w:tab w:val="left" w:pos="993"/>
        </w:tabs>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Phí phát hành lần đầu</w:t>
      </w:r>
    </w:p>
    <w:p w:rsidR="00B73D40" w:rsidRPr="00354336" w:rsidRDefault="00B73D40" w:rsidP="00B73D40">
      <w:pPr>
        <w:numPr>
          <w:ilvl w:val="1"/>
          <w:numId w:val="32"/>
        </w:numPr>
        <w:tabs>
          <w:tab w:val="left" w:pos="993"/>
        </w:tabs>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Phí quản lý</w:t>
      </w:r>
    </w:p>
    <w:p w:rsidR="00B73D40" w:rsidRPr="00354336" w:rsidRDefault="00B73D40" w:rsidP="00B73D40">
      <w:pPr>
        <w:numPr>
          <w:ilvl w:val="1"/>
          <w:numId w:val="32"/>
        </w:numPr>
        <w:tabs>
          <w:tab w:val="left" w:pos="993"/>
        </w:tabs>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Phí giám sát, phí lưu ký</w:t>
      </w:r>
    </w:p>
    <w:p w:rsidR="00B73D40" w:rsidRPr="00354336" w:rsidRDefault="00B73D40" w:rsidP="00B73D40">
      <w:pPr>
        <w:numPr>
          <w:ilvl w:val="1"/>
          <w:numId w:val="32"/>
        </w:numPr>
        <w:tabs>
          <w:tab w:val="left" w:pos="993"/>
        </w:tabs>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Các loại phí và lệ phí khác (phí kiểm toán, tư vấn thuế, định giá....)</w:t>
      </w:r>
    </w:p>
    <w:p w:rsidR="00B73D40" w:rsidRPr="00354336" w:rsidRDefault="00B73D40" w:rsidP="00B73D40">
      <w:pPr>
        <w:numPr>
          <w:ilvl w:val="1"/>
          <w:numId w:val="32"/>
        </w:numPr>
        <w:tabs>
          <w:tab w:val="left" w:pos="993"/>
        </w:tabs>
        <w:spacing w:before="120" w:after="0" w:line="240" w:lineRule="auto"/>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Các thông tin khác</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Các chỉ tiêu hoạt động</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Phương pháp tính thu nhập và kế hoạch phân chia lợi nhuận của công ty đầu tư chứng khoán</w:t>
      </w:r>
    </w:p>
    <w:p w:rsidR="00B73D40" w:rsidRPr="00354336" w:rsidRDefault="00B73D40" w:rsidP="00B73D40">
      <w:pPr>
        <w:spacing w:before="120" w:after="0" w:line="240" w:lineRule="auto"/>
        <w:ind w:firstLine="495"/>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 xml:space="preserve">Nêu rõ phương thức tính các khoản thu nhập của công ty đầu tư chứng khoán; kế hoạch và phương thức phân chia lợi nhuận của công ty đầu tư chứng khoán cho các cổ đông. </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Dự báo kết quả hoạt động của công ty đầu tư chứng khoán</w:t>
      </w:r>
    </w:p>
    <w:p w:rsidR="00B73D40" w:rsidRPr="00354336" w:rsidRDefault="00B73D40" w:rsidP="00B73D40">
      <w:pPr>
        <w:spacing w:before="120" w:after="0" w:line="240" w:lineRule="auto"/>
        <w:ind w:firstLine="495"/>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sz w:val="28"/>
          <w:szCs w:val="28"/>
          <w:lang w:val="nl-NL"/>
        </w:rPr>
        <w:t>Trong bản cáo bạch có thể đưa ra các dự báo, ước đoán về tình hình chung của nền kinh tế, của thị trường chứng khoán, các xu hướng phát triển kinh tế,.v.v... nhưng phải nêu rõ các dự báo, ước đoán trên không hàm ý đảm bảo về kết quả hoạt động trong tương lai của công ty đầu tư chứng khoán. Bản cáo bạch phải nêu rõ các căn cứ để đưa ra các dự báo trên.</w:t>
      </w:r>
    </w:p>
    <w:p w:rsidR="00B73D40" w:rsidRPr="00354336" w:rsidRDefault="00B73D40" w:rsidP="00B73D40">
      <w:pPr>
        <w:numPr>
          <w:ilvl w:val="0"/>
          <w:numId w:val="35"/>
        </w:numPr>
        <w:tabs>
          <w:tab w:val="clear" w:pos="360"/>
          <w:tab w:val="num" w:pos="426"/>
        </w:tabs>
        <w:spacing w:before="120" w:after="0" w:line="240" w:lineRule="auto"/>
        <w:ind w:firstLine="142"/>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Thời gian và địa điểm cung cấp báo cáo hoạt động của công ty đầu tư chứng khoán</w:t>
      </w:r>
    </w:p>
    <w:p w:rsidR="00B73D40" w:rsidRPr="00354336" w:rsidRDefault="00B73D40" w:rsidP="00B73D40">
      <w:pPr>
        <w:numPr>
          <w:ilvl w:val="0"/>
          <w:numId w:val="33"/>
        </w:numPr>
        <w:spacing w:before="120" w:after="0" w:line="240" w:lineRule="auto"/>
        <w:ind w:left="851"/>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XUNG ĐỘT LỢI ÍCH</w:t>
      </w:r>
      <w:r w:rsidRPr="00354336">
        <w:rPr>
          <w:rFonts w:ascii="Times New Roman" w:eastAsia="Times New Roman" w:hAnsi="Times New Roman" w:cs="Times New Roman"/>
          <w:sz w:val="28"/>
          <w:szCs w:val="28"/>
          <w:lang w:val="nl-NL"/>
        </w:rPr>
        <w:t xml:space="preserve"> </w:t>
      </w:r>
    </w:p>
    <w:p w:rsidR="00B73D40" w:rsidRPr="00354336" w:rsidRDefault="00B73D40" w:rsidP="00B73D40">
      <w:pPr>
        <w:widowControl w:val="0"/>
        <w:spacing w:before="120" w:after="0" w:line="240" w:lineRule="auto"/>
        <w:ind w:firstLine="49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(Nêu ra nguyên tắc trong việc giải quyết các xung đột lợi ích có thể xảy ra)</w:t>
      </w:r>
    </w:p>
    <w:p w:rsidR="00B73D40" w:rsidRPr="00354336" w:rsidRDefault="00B73D40" w:rsidP="00B73D40">
      <w:pPr>
        <w:widowControl w:val="0"/>
        <w:numPr>
          <w:ilvl w:val="0"/>
          <w:numId w:val="33"/>
        </w:numPr>
        <w:spacing w:before="120" w:after="0" w:line="240" w:lineRule="auto"/>
        <w:ind w:left="851"/>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CUNG CẤP THÔNG TIN CHO CỔ ĐÔNG (CHẾ ĐỘ BÁO CÁO, ...) </w:t>
      </w:r>
    </w:p>
    <w:p w:rsidR="00B73D40" w:rsidRPr="00354336" w:rsidRDefault="00B73D40" w:rsidP="00B73D40">
      <w:pPr>
        <w:widowControl w:val="0"/>
        <w:spacing w:before="120" w:after="0" w:line="240" w:lineRule="auto"/>
        <w:ind w:firstLine="495"/>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lastRenderedPageBreak/>
        <w:t>Nêu rõ nghĩa vụ của Công ty quản lý quỹ và ngân hàng giám sát trong việc cung cấp bản cáo bạch, báo cáo tài chính và báo cáo hoạt động tháng quý năm cho cổ đông của công ty đầu tư chứng khoán.</w:t>
      </w:r>
    </w:p>
    <w:p w:rsidR="00B73D40" w:rsidRPr="00354336" w:rsidRDefault="00B73D40" w:rsidP="00B73D40">
      <w:pPr>
        <w:widowControl w:val="0"/>
        <w:numPr>
          <w:ilvl w:val="0"/>
          <w:numId w:val="33"/>
        </w:numPr>
        <w:spacing w:before="120" w:after="0" w:line="240" w:lineRule="auto"/>
        <w:ind w:left="851" w:hanging="284"/>
        <w:contextualSpacing/>
        <w:jc w:val="both"/>
        <w:rPr>
          <w:rFonts w:ascii="Times New Roman" w:eastAsia="Times New Roman" w:hAnsi="Times New Roman" w:cs="Times New Roman"/>
          <w:b/>
          <w:sz w:val="28"/>
          <w:szCs w:val="28"/>
          <w:u w:val="single"/>
          <w:lang w:val="nl-NL"/>
        </w:rPr>
      </w:pPr>
      <w:r w:rsidRPr="00354336">
        <w:rPr>
          <w:rFonts w:ascii="Times New Roman" w:eastAsia="Times New Roman" w:hAnsi="Times New Roman" w:cs="Times New Roman"/>
          <w:b/>
          <w:sz w:val="28"/>
          <w:szCs w:val="28"/>
          <w:lang w:val="nl-NL"/>
        </w:rPr>
        <w:t xml:space="preserve">NIÊM YẾT CỔ PHIẾU CÔNG TY ĐẦU TƯ CHỨNG KHOÁN </w:t>
      </w:r>
      <w:r w:rsidRPr="00354336">
        <w:rPr>
          <w:rFonts w:ascii="Times New Roman" w:eastAsia="Times New Roman" w:hAnsi="Times New Roman" w:cs="Times New Roman"/>
          <w:b/>
          <w:sz w:val="28"/>
          <w:szCs w:val="28"/>
          <w:u w:val="single"/>
          <w:lang w:val="nl-NL"/>
        </w:rPr>
        <w:t xml:space="preserve"> </w:t>
      </w:r>
    </w:p>
    <w:p w:rsidR="00B73D40" w:rsidRPr="00354336" w:rsidRDefault="00B73D40" w:rsidP="00B73D40">
      <w:pPr>
        <w:widowControl w:val="0"/>
        <w:spacing w:before="120" w:after="0" w:line="240" w:lineRule="auto"/>
        <w:ind w:left="72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Các thông tin chung về niêm yết cổ phiếu: </w:t>
      </w:r>
    </w:p>
    <w:p w:rsidR="00B73D40" w:rsidRPr="00354336" w:rsidRDefault="00B73D40" w:rsidP="00B73D40">
      <w:pPr>
        <w:widowControl w:val="0"/>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1. Tên chứng khoán:</w:t>
      </w:r>
    </w:p>
    <w:p w:rsidR="00B73D40" w:rsidRPr="00354336" w:rsidRDefault="00B73D40" w:rsidP="00B73D40">
      <w:pPr>
        <w:widowControl w:val="0"/>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2. Loại chứng khoán:</w:t>
      </w:r>
    </w:p>
    <w:p w:rsidR="00B73D40" w:rsidRPr="00354336" w:rsidRDefault="00B73D40" w:rsidP="00B73D40">
      <w:pPr>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3. Mệnh giá:</w:t>
      </w:r>
    </w:p>
    <w:p w:rsidR="00B73D40" w:rsidRPr="00354336" w:rsidRDefault="00B73D40" w:rsidP="00B73D40">
      <w:pPr>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4. Tổng số chứng khoán niêm yết:</w:t>
      </w:r>
    </w:p>
    <w:p w:rsidR="00B73D40" w:rsidRPr="00354336" w:rsidRDefault="00B73D40" w:rsidP="00B73D40">
      <w:pPr>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5. Phương pháp tính giá:</w:t>
      </w:r>
    </w:p>
    <w:p w:rsidR="00B73D40" w:rsidRPr="00354336" w:rsidRDefault="00B73D40" w:rsidP="00B73D40">
      <w:pPr>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6. Số lượng cổ phiếu bị hạn chế chuyển nhượng theo quy định của pháp luật hoặc của tổ chức phát hành</w:t>
      </w:r>
    </w:p>
    <w:p w:rsidR="00B73D40" w:rsidRPr="00354336" w:rsidRDefault="00B73D40" w:rsidP="00B73D40">
      <w:pPr>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7. Thông tin về những cam kết nhưng chưa thực hiện của tổ chức đăng ký niêm yết</w:t>
      </w:r>
      <w:r w:rsidRPr="00F45DF0">
        <w:rPr>
          <w:rFonts w:ascii="Times New Roman" w:eastAsia="Times New Roman" w:hAnsi="Times New Roman" w:cs="Times New Roman"/>
          <w:b/>
          <w:sz w:val="28"/>
          <w:szCs w:val="28"/>
          <w:lang w:val="nl-NL"/>
        </w:rPr>
        <w:t xml:space="preserve"> </w:t>
      </w:r>
    </w:p>
    <w:p w:rsidR="00B73D40" w:rsidRPr="00354336" w:rsidRDefault="00B73D40" w:rsidP="00B73D40">
      <w:pPr>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8. Giới hạn về tỷ lệ nắm giữ đối với người nước ngoài</w:t>
      </w:r>
    </w:p>
    <w:p w:rsidR="00B73D40" w:rsidRPr="00354336" w:rsidRDefault="00B73D40" w:rsidP="00B73D40">
      <w:pPr>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9. Các loại thuế có liên quan (thuế thu nhập và các thuế khác liên quan đến chứng khoán niêm yết)</w:t>
      </w:r>
    </w:p>
    <w:p w:rsidR="00B73D40" w:rsidRPr="00354336" w:rsidRDefault="00B73D40" w:rsidP="00B73D40">
      <w:pPr>
        <w:spacing w:before="120" w:after="0" w:line="240" w:lineRule="auto"/>
        <w:ind w:left="720" w:hanging="578"/>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10. Các thông tin khác.</w:t>
      </w:r>
    </w:p>
    <w:p w:rsidR="00B73D40" w:rsidRPr="00354336" w:rsidRDefault="00B73D40" w:rsidP="00B73D40">
      <w:pPr>
        <w:numPr>
          <w:ilvl w:val="0"/>
          <w:numId w:val="33"/>
        </w:numPr>
        <w:tabs>
          <w:tab w:val="left" w:pos="993"/>
        </w:tabs>
        <w:spacing w:before="120" w:after="0" w:line="240" w:lineRule="auto"/>
        <w:ind w:firstLine="851"/>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ĐỊA CHỈ LIÊN LẠC GIẢI ĐÁP THẮC MẮC CHO CÁC CỔ ĐÔNG</w:t>
      </w:r>
    </w:p>
    <w:p w:rsidR="00B73D40" w:rsidRPr="00354336" w:rsidRDefault="00B73D40" w:rsidP="00B73D40">
      <w:pPr>
        <w:spacing w:before="120" w:after="0" w:line="240" w:lineRule="auto"/>
        <w:ind w:firstLine="360"/>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Ghi rõ thông tin về địa chỉ, số điện thoại liên lạc để các cổ đông có thể tiếp xúc với Công ty quản lý Quỹ nhằm giải đáp các thắc mắc liên quan đến công ty đầu tư chứng khoán.</w:t>
      </w:r>
    </w:p>
    <w:p w:rsidR="00B73D40" w:rsidRPr="00354336" w:rsidRDefault="00B73D40" w:rsidP="00B73D40">
      <w:pPr>
        <w:numPr>
          <w:ilvl w:val="0"/>
          <w:numId w:val="33"/>
        </w:numPr>
        <w:spacing w:before="120" w:after="0" w:line="240" w:lineRule="auto"/>
        <w:ind w:left="851" w:hanging="142"/>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CAM KẾT </w:t>
      </w:r>
    </w:p>
    <w:p w:rsidR="00B73D40" w:rsidRPr="00354336" w:rsidRDefault="00B73D40" w:rsidP="00B73D40">
      <w:pPr>
        <w:spacing w:before="120" w:after="0" w:line="240" w:lineRule="auto"/>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Công ty đầu tư chứng khoán, Công ty tư vấn, Công ty quản lý quỹ, ngân hàng giám sát và những tổ chức có liên quan khác cam đoan những thông tin trong báo cáo này và các tài liệu đính kèm là đầy đủ, chính xác và cam kết tuân thủ các quy định của pháp luật về chứng khoán và thị trường chứng khoán và các quy định hiện hành có liên quan</w:t>
      </w:r>
    </w:p>
    <w:p w:rsidR="00B73D40" w:rsidRPr="00354336" w:rsidRDefault="00B73D40" w:rsidP="00B73D40">
      <w:pPr>
        <w:numPr>
          <w:ilvl w:val="0"/>
          <w:numId w:val="33"/>
        </w:numPr>
        <w:spacing w:before="120" w:after="0" w:line="240" w:lineRule="auto"/>
        <w:ind w:left="851" w:hanging="142"/>
        <w:contextualSpacing/>
        <w:jc w:val="both"/>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 PHỤ LỤC ĐÍNH KÈM</w:t>
      </w:r>
    </w:p>
    <w:p w:rsidR="00B73D40" w:rsidRPr="00354336" w:rsidRDefault="00B73D40" w:rsidP="00B73D40">
      <w:pPr>
        <w:numPr>
          <w:ilvl w:val="0"/>
          <w:numId w:val="39"/>
        </w:numPr>
        <w:tabs>
          <w:tab w:val="num" w:pos="0"/>
          <w:tab w:val="num" w:pos="426"/>
          <w:tab w:val="left" w:pos="851"/>
        </w:tabs>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Điều lệ Công ty đã được Đại hội cổ đông thông qua theo Điều lệ mẫu</w:t>
      </w:r>
    </w:p>
    <w:p w:rsidR="00B73D40" w:rsidRPr="00354336" w:rsidRDefault="00B73D40" w:rsidP="00B73D40">
      <w:pPr>
        <w:numPr>
          <w:ilvl w:val="0"/>
          <w:numId w:val="39"/>
        </w:numPr>
        <w:tabs>
          <w:tab w:val="num" w:pos="0"/>
          <w:tab w:val="num" w:pos="426"/>
          <w:tab w:val="left" w:pos="851"/>
        </w:tabs>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Các phụ lục khác được nói đến trong BCB (BCTC, hợp đồng giám sát ...)</w:t>
      </w:r>
    </w:p>
    <w:p w:rsidR="00B73D40" w:rsidRPr="00354336" w:rsidRDefault="00B73D40" w:rsidP="00B73D40">
      <w:pPr>
        <w:numPr>
          <w:ilvl w:val="0"/>
          <w:numId w:val="39"/>
        </w:numPr>
        <w:tabs>
          <w:tab w:val="num" w:pos="0"/>
          <w:tab w:val="num" w:pos="426"/>
          <w:tab w:val="left" w:pos="851"/>
        </w:tabs>
        <w:spacing w:before="120" w:after="0" w:line="240" w:lineRule="auto"/>
        <w:ind w:firstLine="142"/>
        <w:jc w:val="both"/>
        <w:rPr>
          <w:rFonts w:ascii="Times New Roman" w:eastAsia="Times New Roman" w:hAnsi="Times New Roman" w:cs="Times New Roman"/>
          <w:sz w:val="28"/>
          <w:szCs w:val="28"/>
          <w:lang w:val="nl-NL"/>
        </w:rPr>
      </w:pPr>
      <w:r w:rsidRPr="00F45DF0">
        <w:rPr>
          <w:rFonts w:ascii="Times New Roman" w:eastAsia="Times New Roman" w:hAnsi="Times New Roman" w:cs="Times New Roman"/>
          <w:sz w:val="28"/>
          <w:szCs w:val="28"/>
          <w:lang w:val="nl-NL"/>
        </w:rPr>
        <w:t xml:space="preserve"> Giới thiệu những văn bản pháp luật liên quan đến cổ phiếu Công ty đầu tư chứng khoán</w:t>
      </w:r>
    </w:p>
    <w:p w:rsidR="00B73D40" w:rsidRPr="00354336" w:rsidRDefault="00B73D40" w:rsidP="00B73D40">
      <w:pPr>
        <w:numPr>
          <w:ilvl w:val="0"/>
          <w:numId w:val="39"/>
        </w:numPr>
        <w:tabs>
          <w:tab w:val="num" w:pos="0"/>
          <w:tab w:val="num" w:pos="426"/>
          <w:tab w:val="left" w:pos="851"/>
        </w:tabs>
        <w:spacing w:before="120" w:after="0" w:line="240" w:lineRule="auto"/>
        <w:ind w:firstLine="142"/>
        <w:jc w:val="both"/>
        <w:rPr>
          <w:rFonts w:ascii="Times New Roman" w:eastAsia="Times New Roman" w:hAnsi="Times New Roman" w:cs="Times New Roman"/>
          <w:sz w:val="28"/>
          <w:szCs w:val="28"/>
          <w:lang w:val="nl-NL"/>
        </w:rPr>
      </w:pPr>
      <w:r w:rsidRPr="00354336">
        <w:rPr>
          <w:rFonts w:ascii="Times New Roman" w:eastAsia="Times New Roman" w:hAnsi="Times New Roman" w:cs="Times New Roman"/>
          <w:sz w:val="28"/>
          <w:szCs w:val="28"/>
          <w:lang w:val="nl-NL"/>
        </w:rPr>
        <w:t xml:space="preserve"> Địa chỉ cung cấp Bản cáo bạch</w:t>
      </w:r>
    </w:p>
    <w:p w:rsidR="00B73D40" w:rsidRPr="00354336" w:rsidRDefault="00B73D40" w:rsidP="00B73D40">
      <w:pPr>
        <w:spacing w:before="120" w:after="0" w:line="240" w:lineRule="auto"/>
        <w:ind w:left="3600"/>
        <w:jc w:val="center"/>
        <w:rPr>
          <w:rFonts w:ascii="Times New Roman" w:eastAsia="Times New Roman" w:hAnsi="Times New Roman" w:cs="Times New Roman"/>
          <w:b/>
          <w:sz w:val="28"/>
          <w:szCs w:val="28"/>
          <w:lang w:val="nl-NL"/>
        </w:rPr>
      </w:pPr>
      <w:r w:rsidRPr="00354336">
        <w:rPr>
          <w:rFonts w:ascii="Times New Roman" w:eastAsia="Times New Roman" w:hAnsi="Times New Roman" w:cs="Times New Roman"/>
          <w:b/>
          <w:sz w:val="28"/>
          <w:szCs w:val="28"/>
          <w:lang w:val="nl-NL"/>
        </w:rPr>
        <w:t xml:space="preserve">Tất cả chữ ký của người chịu trách nhiệm nội dung BCB </w:t>
      </w:r>
    </w:p>
    <w:p w:rsidR="00B73D40" w:rsidRPr="00354336" w:rsidRDefault="00B73D40" w:rsidP="00B73D40">
      <w:pPr>
        <w:spacing w:before="120" w:after="0" w:line="240" w:lineRule="auto"/>
        <w:ind w:left="3600"/>
        <w:jc w:val="center"/>
        <w:rPr>
          <w:rFonts w:ascii="Times New Roman" w:eastAsia="Times New Roman" w:hAnsi="Times New Roman" w:cs="Times New Roman"/>
          <w:i/>
          <w:sz w:val="28"/>
          <w:szCs w:val="28"/>
          <w:lang w:val="nl-NL"/>
        </w:rPr>
      </w:pPr>
      <w:r w:rsidRPr="00354336">
        <w:rPr>
          <w:rFonts w:ascii="Times New Roman" w:eastAsia="Times New Roman" w:hAnsi="Times New Roman" w:cs="Times New Roman"/>
          <w:i/>
          <w:sz w:val="28"/>
          <w:szCs w:val="28"/>
          <w:lang w:val="nl-NL"/>
        </w:rPr>
        <w:lastRenderedPageBreak/>
        <w:t>(Ký, ghi rõ họ tên và đóng dấu)</w:t>
      </w:r>
    </w:p>
    <w:p w:rsidR="00B73D40" w:rsidRPr="00F45DF0" w:rsidRDefault="00B73D40" w:rsidP="00B73D40">
      <w:pPr>
        <w:rPr>
          <w:lang w:val="nl-NL"/>
        </w:rPr>
      </w:pPr>
    </w:p>
    <w:p w:rsidR="004812D7" w:rsidRDefault="004812D7"/>
    <w:sectPr w:rsidR="004812D7" w:rsidSect="00354336">
      <w:footerReference w:type="default" r:id="rId5"/>
      <w:pgSz w:w="11907" w:h="16840" w:code="9"/>
      <w:pgMar w:top="1134" w:right="1134" w:bottom="1134" w:left="1701"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2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126"/>
      <w:docPartObj>
        <w:docPartGallery w:val="Page Numbers (Bottom of Page)"/>
        <w:docPartUnique/>
      </w:docPartObj>
    </w:sdtPr>
    <w:sdtEndPr/>
    <w:sdtContent>
      <w:p w:rsidR="00E327D2" w:rsidRDefault="00B73D40">
        <w:pPr>
          <w:pStyle w:val="Footer"/>
          <w:jc w:val="right"/>
        </w:pPr>
        <w:r>
          <w:fldChar w:fldCharType="begin"/>
        </w:r>
        <w:r>
          <w:instrText xml:space="preserve"> PAGE   \* MERGEFORMAT </w:instrText>
        </w:r>
        <w:r>
          <w:fldChar w:fldCharType="separate"/>
        </w:r>
        <w:r>
          <w:rPr>
            <w:noProof/>
          </w:rPr>
          <w:t>32</w:t>
        </w:r>
        <w:r>
          <w:fldChar w:fldCharType="end"/>
        </w:r>
      </w:p>
    </w:sdtContent>
  </w:sdt>
  <w:p w:rsidR="00E327D2" w:rsidRDefault="00B73D40">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7027B"/>
    <w:multiLevelType w:val="hybridMultilevel"/>
    <w:tmpl w:val="8DFA4DBA"/>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26441B9"/>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2">
    <w:nsid w:val="14287401"/>
    <w:multiLevelType w:val="multilevel"/>
    <w:tmpl w:val="86A4CA7C"/>
    <w:lvl w:ilvl="0">
      <w:start w:val="1"/>
      <w:numFmt w:val="upperRoman"/>
      <w:lvlText w:val="%1."/>
      <w:lvlJc w:val="left"/>
      <w:pPr>
        <w:tabs>
          <w:tab w:val="num" w:pos="720"/>
        </w:tabs>
        <w:ind w:left="720" w:hanging="720"/>
      </w:p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nsid w:val="15F87F2A"/>
    <w:multiLevelType w:val="hybridMultilevel"/>
    <w:tmpl w:val="03A2A382"/>
    <w:lvl w:ilvl="0" w:tplc="3B72E3A8">
      <w:start w:val="1"/>
      <w:numFmt w:val="decimal"/>
      <w:lvlText w:val="%1."/>
      <w:lvlJc w:val="left"/>
      <w:pPr>
        <w:tabs>
          <w:tab w:val="num" w:pos="360"/>
        </w:tabs>
        <w:ind w:left="360" w:hanging="360"/>
      </w:pPr>
      <w:rPr>
        <w:rFonts w:hint="default"/>
        <w:b/>
        <w:i w:val="0"/>
        <w:sz w:val="28"/>
        <w:szCs w:val="28"/>
      </w:rPr>
    </w:lvl>
    <w:lvl w:ilvl="1" w:tplc="B7DE2D5E">
      <w:start w:val="1"/>
      <w:numFmt w:val="lowerLetter"/>
      <w:lvlText w:val="%2)"/>
      <w:lvlJc w:val="left"/>
      <w:pPr>
        <w:tabs>
          <w:tab w:val="num" w:pos="1080"/>
        </w:tabs>
        <w:ind w:left="1080" w:hanging="360"/>
      </w:pPr>
      <w:rPr>
        <w:b w:val="0"/>
      </w:rPr>
    </w:lvl>
    <w:lvl w:ilvl="2" w:tplc="44828668">
      <w:start w:val="12"/>
      <w:numFmt w:val="upperRoman"/>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6C9488D"/>
    <w:multiLevelType w:val="hybridMultilevel"/>
    <w:tmpl w:val="C72EBADA"/>
    <w:lvl w:ilvl="0" w:tplc="CB2835E4">
      <w:start w:val="1"/>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8A36B12"/>
    <w:multiLevelType w:val="hybridMultilevel"/>
    <w:tmpl w:val="A88A33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7746E2"/>
    <w:multiLevelType w:val="hybridMultilevel"/>
    <w:tmpl w:val="A88A33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84790D"/>
    <w:multiLevelType w:val="hybridMultilevel"/>
    <w:tmpl w:val="7C484ECE"/>
    <w:lvl w:ilvl="0" w:tplc="8F5890B0">
      <w:start w:val="1"/>
      <w:numFmt w:val="decimal"/>
      <w:lvlText w:val="2.%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2361F86"/>
    <w:multiLevelType w:val="singleLevel"/>
    <w:tmpl w:val="3D8233C6"/>
    <w:lvl w:ilvl="0">
      <w:start w:val="1"/>
      <w:numFmt w:val="bullet"/>
      <w:lvlText w:val=""/>
      <w:lvlJc w:val="left"/>
      <w:pPr>
        <w:tabs>
          <w:tab w:val="num" w:pos="957"/>
        </w:tabs>
        <w:ind w:left="957" w:hanging="390"/>
      </w:pPr>
      <w:rPr>
        <w:rFonts w:ascii="Symbol" w:hAnsi="Symbol" w:hint="default"/>
      </w:rPr>
    </w:lvl>
  </w:abstractNum>
  <w:abstractNum w:abstractNumId="9">
    <w:nsid w:val="242D1183"/>
    <w:multiLevelType w:val="singleLevel"/>
    <w:tmpl w:val="37D8C510"/>
    <w:lvl w:ilvl="0">
      <w:start w:val="1"/>
      <w:numFmt w:val="decimal"/>
      <w:lvlText w:val="%1."/>
      <w:lvlJc w:val="left"/>
      <w:pPr>
        <w:tabs>
          <w:tab w:val="num" w:pos="360"/>
        </w:tabs>
        <w:ind w:left="0" w:firstLine="0"/>
      </w:pPr>
    </w:lvl>
  </w:abstractNum>
  <w:abstractNum w:abstractNumId="10">
    <w:nsid w:val="2661146C"/>
    <w:multiLevelType w:val="hybridMultilevel"/>
    <w:tmpl w:val="39EC88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BC2C01"/>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12">
    <w:nsid w:val="26CE70FC"/>
    <w:multiLevelType w:val="singleLevel"/>
    <w:tmpl w:val="D0B099D8"/>
    <w:lvl w:ilvl="0">
      <w:start w:val="1"/>
      <w:numFmt w:val="decimal"/>
      <w:lvlText w:val="2.%1."/>
      <w:lvlJc w:val="left"/>
      <w:pPr>
        <w:tabs>
          <w:tab w:val="num" w:pos="720"/>
        </w:tabs>
        <w:ind w:left="0" w:firstLine="0"/>
      </w:pPr>
      <w:rPr>
        <w:rFonts w:hint="default"/>
      </w:rPr>
    </w:lvl>
  </w:abstractNum>
  <w:abstractNum w:abstractNumId="13">
    <w:nsid w:val="2CC65EF4"/>
    <w:multiLevelType w:val="hybridMultilevel"/>
    <w:tmpl w:val="EB1C4F32"/>
    <w:lvl w:ilvl="0" w:tplc="18C46B4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8F0B8A"/>
    <w:multiLevelType w:val="hybridMultilevel"/>
    <w:tmpl w:val="24FADFBC"/>
    <w:lvl w:ilvl="0" w:tplc="CBA29A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4F1A02"/>
    <w:multiLevelType w:val="hybridMultilevel"/>
    <w:tmpl w:val="751E9F4A"/>
    <w:lvl w:ilvl="0" w:tplc="04090009">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77F45C2"/>
    <w:multiLevelType w:val="multilevel"/>
    <w:tmpl w:val="A79A3AA2"/>
    <w:lvl w:ilvl="0">
      <w:start w:val="1"/>
      <w:numFmt w:val="decimal"/>
      <w:lvlText w:val="%1."/>
      <w:lvlJc w:val="left"/>
      <w:pPr>
        <w:ind w:left="1146" w:hanging="360"/>
      </w:pPr>
      <w:rPr>
        <w:b/>
        <w:i w:val="0"/>
      </w:rPr>
    </w:lvl>
    <w:lvl w:ilvl="1">
      <w:start w:val="1"/>
      <w:numFmt w:val="decimal"/>
      <w:isLgl/>
      <w:lvlText w:val="%1.%2."/>
      <w:lvlJc w:val="left"/>
      <w:pPr>
        <w:ind w:left="1506" w:hanging="72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7">
    <w:nsid w:val="390E1171"/>
    <w:multiLevelType w:val="hybridMultilevel"/>
    <w:tmpl w:val="962EFECE"/>
    <w:lvl w:ilvl="0" w:tplc="DDACC650">
      <w:start w:val="1"/>
      <w:numFmt w:val="decimal"/>
      <w:lvlText w:val="%1."/>
      <w:lvlJc w:val="left"/>
      <w:pPr>
        <w:ind w:left="1079" w:hanging="360"/>
      </w:pPr>
      <w:rPr>
        <w:rFonts w:hint="default"/>
        <w:b/>
        <w:i w:val="0"/>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8">
    <w:nsid w:val="3A4E72CF"/>
    <w:multiLevelType w:val="hybridMultilevel"/>
    <w:tmpl w:val="1840A562"/>
    <w:lvl w:ilvl="0" w:tplc="3D4A90C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502330"/>
    <w:multiLevelType w:val="hybridMultilevel"/>
    <w:tmpl w:val="4EFEBA40"/>
    <w:lvl w:ilvl="0" w:tplc="8B50E0D8">
      <w:start w:val="1"/>
      <w:numFmt w:val="decimal"/>
      <w:lvlText w:val="2.%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3D7E4588"/>
    <w:multiLevelType w:val="hybridMultilevel"/>
    <w:tmpl w:val="C7EAE32C"/>
    <w:lvl w:ilvl="0" w:tplc="E098EB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E81E3A"/>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22">
    <w:nsid w:val="400E1CC8"/>
    <w:multiLevelType w:val="multilevel"/>
    <w:tmpl w:val="D0307A6C"/>
    <w:lvl w:ilvl="0">
      <w:start w:val="1"/>
      <w:numFmt w:val="decimal"/>
      <w:lvlText w:val="%1."/>
      <w:lvlJc w:val="left"/>
      <w:pPr>
        <w:ind w:left="1069"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91" w:hanging="720"/>
      </w:pPr>
      <w:rPr>
        <w:rFonts w:hint="default"/>
      </w:rPr>
    </w:lvl>
    <w:lvl w:ilvl="3">
      <w:start w:val="1"/>
      <w:numFmt w:val="decimal"/>
      <w:isLgl/>
      <w:lvlText w:val="%1.%2.%3.%4."/>
      <w:lvlJc w:val="left"/>
      <w:pPr>
        <w:ind w:left="3982" w:hanging="1080"/>
      </w:pPr>
      <w:rPr>
        <w:rFonts w:hint="default"/>
      </w:rPr>
    </w:lvl>
    <w:lvl w:ilvl="4">
      <w:start w:val="1"/>
      <w:numFmt w:val="decimal"/>
      <w:isLgl/>
      <w:lvlText w:val="%1.%2.%3.%4.%5."/>
      <w:lvlJc w:val="left"/>
      <w:pPr>
        <w:ind w:left="4713" w:hanging="1080"/>
      </w:pPr>
      <w:rPr>
        <w:rFonts w:hint="default"/>
      </w:rPr>
    </w:lvl>
    <w:lvl w:ilvl="5">
      <w:start w:val="1"/>
      <w:numFmt w:val="decimal"/>
      <w:isLgl/>
      <w:lvlText w:val="%1.%2.%3.%4.%5.%6."/>
      <w:lvlJc w:val="left"/>
      <w:pPr>
        <w:ind w:left="5804" w:hanging="1440"/>
      </w:pPr>
      <w:rPr>
        <w:rFonts w:hint="default"/>
      </w:rPr>
    </w:lvl>
    <w:lvl w:ilvl="6">
      <w:start w:val="1"/>
      <w:numFmt w:val="decimal"/>
      <w:isLgl/>
      <w:lvlText w:val="%1.%2.%3.%4.%5.%6.%7."/>
      <w:lvlJc w:val="left"/>
      <w:pPr>
        <w:ind w:left="6535" w:hanging="1440"/>
      </w:pPr>
      <w:rPr>
        <w:rFonts w:hint="default"/>
      </w:rPr>
    </w:lvl>
    <w:lvl w:ilvl="7">
      <w:start w:val="1"/>
      <w:numFmt w:val="decimal"/>
      <w:isLgl/>
      <w:lvlText w:val="%1.%2.%3.%4.%5.%6.%7.%8."/>
      <w:lvlJc w:val="left"/>
      <w:pPr>
        <w:ind w:left="7626" w:hanging="1800"/>
      </w:pPr>
      <w:rPr>
        <w:rFonts w:hint="default"/>
      </w:rPr>
    </w:lvl>
    <w:lvl w:ilvl="8">
      <w:start w:val="1"/>
      <w:numFmt w:val="decimal"/>
      <w:isLgl/>
      <w:lvlText w:val="%1.%2.%3.%4.%5.%6.%7.%8.%9."/>
      <w:lvlJc w:val="left"/>
      <w:pPr>
        <w:ind w:left="8357" w:hanging="1800"/>
      </w:pPr>
      <w:rPr>
        <w:rFonts w:hint="default"/>
      </w:rPr>
    </w:lvl>
  </w:abstractNum>
  <w:abstractNum w:abstractNumId="23">
    <w:nsid w:val="463E7CBA"/>
    <w:multiLevelType w:val="singleLevel"/>
    <w:tmpl w:val="37D8C510"/>
    <w:lvl w:ilvl="0">
      <w:start w:val="1"/>
      <w:numFmt w:val="decimal"/>
      <w:lvlText w:val="%1."/>
      <w:lvlJc w:val="left"/>
      <w:pPr>
        <w:tabs>
          <w:tab w:val="num" w:pos="360"/>
        </w:tabs>
        <w:ind w:left="0" w:firstLine="0"/>
      </w:pPr>
    </w:lvl>
  </w:abstractNum>
  <w:abstractNum w:abstractNumId="24">
    <w:nsid w:val="46DD48F7"/>
    <w:multiLevelType w:val="hybridMultilevel"/>
    <w:tmpl w:val="2144A352"/>
    <w:lvl w:ilvl="0" w:tplc="27C05F02">
      <w:start w:val="1"/>
      <w:numFmt w:val="decimal"/>
      <w:lvlText w:val="%1."/>
      <w:lvlJc w:val="left"/>
      <w:pPr>
        <w:tabs>
          <w:tab w:val="num" w:pos="720"/>
        </w:tabs>
        <w:ind w:left="720" w:hanging="360"/>
      </w:pPr>
      <w:rPr>
        <w:rFonts w:ascii="Times New Roman" w:eastAsia="Times New Roman" w:hAnsi="Times New Roman" w:cs="Times New Roman"/>
      </w:rPr>
    </w:lvl>
    <w:lvl w:ilvl="1" w:tplc="656E9D34">
      <w:numFmt w:val="none"/>
      <w:lvlText w:val=""/>
      <w:lvlJc w:val="left"/>
      <w:pPr>
        <w:tabs>
          <w:tab w:val="num" w:pos="360"/>
        </w:tabs>
      </w:pPr>
    </w:lvl>
    <w:lvl w:ilvl="2" w:tplc="3DCAF822">
      <w:numFmt w:val="none"/>
      <w:lvlText w:val=""/>
      <w:lvlJc w:val="left"/>
      <w:pPr>
        <w:tabs>
          <w:tab w:val="num" w:pos="360"/>
        </w:tabs>
      </w:pPr>
    </w:lvl>
    <w:lvl w:ilvl="3" w:tplc="DA1269AA">
      <w:numFmt w:val="none"/>
      <w:lvlText w:val=""/>
      <w:lvlJc w:val="left"/>
      <w:pPr>
        <w:tabs>
          <w:tab w:val="num" w:pos="360"/>
        </w:tabs>
      </w:pPr>
    </w:lvl>
    <w:lvl w:ilvl="4" w:tplc="0AFA9808">
      <w:numFmt w:val="none"/>
      <w:lvlText w:val=""/>
      <w:lvlJc w:val="left"/>
      <w:pPr>
        <w:tabs>
          <w:tab w:val="num" w:pos="360"/>
        </w:tabs>
      </w:pPr>
    </w:lvl>
    <w:lvl w:ilvl="5" w:tplc="13FAA9F6">
      <w:numFmt w:val="none"/>
      <w:lvlText w:val=""/>
      <w:lvlJc w:val="left"/>
      <w:pPr>
        <w:tabs>
          <w:tab w:val="num" w:pos="360"/>
        </w:tabs>
      </w:pPr>
    </w:lvl>
    <w:lvl w:ilvl="6" w:tplc="F4BC85B6">
      <w:numFmt w:val="none"/>
      <w:lvlText w:val=""/>
      <w:lvlJc w:val="left"/>
      <w:pPr>
        <w:tabs>
          <w:tab w:val="num" w:pos="360"/>
        </w:tabs>
      </w:pPr>
    </w:lvl>
    <w:lvl w:ilvl="7" w:tplc="1F1A8ACA">
      <w:numFmt w:val="none"/>
      <w:lvlText w:val=""/>
      <w:lvlJc w:val="left"/>
      <w:pPr>
        <w:tabs>
          <w:tab w:val="num" w:pos="360"/>
        </w:tabs>
      </w:pPr>
    </w:lvl>
    <w:lvl w:ilvl="8" w:tplc="E72C40C4">
      <w:numFmt w:val="none"/>
      <w:lvlText w:val=""/>
      <w:lvlJc w:val="left"/>
      <w:pPr>
        <w:tabs>
          <w:tab w:val="num" w:pos="360"/>
        </w:tabs>
      </w:pPr>
    </w:lvl>
  </w:abstractNum>
  <w:abstractNum w:abstractNumId="25">
    <w:nsid w:val="484710B1"/>
    <w:multiLevelType w:val="hybridMultilevel"/>
    <w:tmpl w:val="2432DDF2"/>
    <w:lvl w:ilvl="0" w:tplc="6A56D8E6">
      <w:start w:val="1"/>
      <w:numFmt w:val="decimal"/>
      <w:lvlText w:val="4.%1."/>
      <w:lvlJc w:val="right"/>
      <w:pPr>
        <w:tabs>
          <w:tab w:val="num" w:pos="1620"/>
        </w:tabs>
        <w:ind w:left="1620" w:hanging="360"/>
      </w:pPr>
      <w:rPr>
        <w:rFonts w:hint="default"/>
      </w:rPr>
    </w:lvl>
    <w:lvl w:ilvl="1" w:tplc="6A56D8E6">
      <w:start w:val="1"/>
      <w:numFmt w:val="decimal"/>
      <w:lvlText w:val="4.%2."/>
      <w:lvlJc w:val="righ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A920719"/>
    <w:multiLevelType w:val="hybridMultilevel"/>
    <w:tmpl w:val="7BA04E8E"/>
    <w:lvl w:ilvl="0" w:tplc="23EA37A2">
      <w:start w:val="1"/>
      <w:numFmt w:val="decimal"/>
      <w:lvlText w:val="4.%1."/>
      <w:lvlJc w:val="left"/>
      <w:pPr>
        <w:ind w:left="1969"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1C42B8"/>
    <w:multiLevelType w:val="singleLevel"/>
    <w:tmpl w:val="1DAC9378"/>
    <w:lvl w:ilvl="0">
      <w:start w:val="1"/>
      <w:numFmt w:val="decimal"/>
      <w:lvlText w:val="1.%1."/>
      <w:lvlJc w:val="left"/>
      <w:pPr>
        <w:tabs>
          <w:tab w:val="num" w:pos="720"/>
        </w:tabs>
        <w:ind w:left="0" w:firstLine="0"/>
      </w:pPr>
      <w:rPr>
        <w:rFonts w:hint="default"/>
      </w:rPr>
    </w:lvl>
  </w:abstractNum>
  <w:abstractNum w:abstractNumId="28">
    <w:nsid w:val="4B5A7005"/>
    <w:multiLevelType w:val="singleLevel"/>
    <w:tmpl w:val="C0A6304A"/>
    <w:lvl w:ilvl="0">
      <w:start w:val="1"/>
      <w:numFmt w:val="decimal"/>
      <w:lvlText w:val="%1."/>
      <w:lvlJc w:val="left"/>
      <w:pPr>
        <w:tabs>
          <w:tab w:val="num" w:pos="360"/>
        </w:tabs>
        <w:ind w:left="0" w:firstLine="0"/>
      </w:pPr>
      <w:rPr>
        <w:b/>
        <w:i w:val="0"/>
      </w:rPr>
    </w:lvl>
  </w:abstractNum>
  <w:abstractNum w:abstractNumId="29">
    <w:nsid w:val="4DBA2A50"/>
    <w:multiLevelType w:val="hybridMultilevel"/>
    <w:tmpl w:val="F2483946"/>
    <w:lvl w:ilvl="0" w:tplc="D9CE75A4">
      <w:start w:val="1"/>
      <w:numFmt w:val="decimal"/>
      <w:lvlText w:val="1.%1"/>
      <w:lvlJc w:val="right"/>
      <w:pPr>
        <w:tabs>
          <w:tab w:val="num" w:pos="1260"/>
        </w:tabs>
        <w:ind w:left="1260" w:hanging="18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4DBD06C0"/>
    <w:multiLevelType w:val="singleLevel"/>
    <w:tmpl w:val="5BA8A5CA"/>
    <w:lvl w:ilvl="0">
      <w:start w:val="1"/>
      <w:numFmt w:val="bullet"/>
      <w:lvlText w:val="-"/>
      <w:lvlJc w:val="left"/>
      <w:pPr>
        <w:tabs>
          <w:tab w:val="num" w:pos="357"/>
        </w:tabs>
        <w:ind w:left="357" w:hanging="357"/>
      </w:pPr>
      <w:rPr>
        <w:rFonts w:ascii="Times New Roman" w:hAnsi="Times New Roman" w:hint="default"/>
      </w:rPr>
    </w:lvl>
  </w:abstractNum>
  <w:abstractNum w:abstractNumId="31">
    <w:nsid w:val="4F1A6228"/>
    <w:multiLevelType w:val="hybridMultilevel"/>
    <w:tmpl w:val="8EF279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F595A64"/>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33">
    <w:nsid w:val="54DA0555"/>
    <w:multiLevelType w:val="singleLevel"/>
    <w:tmpl w:val="F036F092"/>
    <w:lvl w:ilvl="0">
      <w:start w:val="1"/>
      <w:numFmt w:val="decimal"/>
      <w:lvlText w:val="%1."/>
      <w:lvlJc w:val="left"/>
      <w:pPr>
        <w:tabs>
          <w:tab w:val="num" w:pos="360"/>
        </w:tabs>
        <w:ind w:left="360" w:hanging="360"/>
      </w:pPr>
      <w:rPr>
        <w:b/>
        <w:i w:val="0"/>
      </w:rPr>
    </w:lvl>
  </w:abstractNum>
  <w:abstractNum w:abstractNumId="34">
    <w:nsid w:val="562457F8"/>
    <w:multiLevelType w:val="hybridMultilevel"/>
    <w:tmpl w:val="F66E7E36"/>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7C574FA"/>
    <w:multiLevelType w:val="hybridMultilevel"/>
    <w:tmpl w:val="D344525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5D096EFA"/>
    <w:multiLevelType w:val="hybridMultilevel"/>
    <w:tmpl w:val="52E8F900"/>
    <w:lvl w:ilvl="0" w:tplc="2A823BCE">
      <w:start w:val="1"/>
      <w:numFmt w:val="decimal"/>
      <w:lvlText w:val="5.%1."/>
      <w:lvlJc w:val="righ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E52BD92">
      <w:start w:val="6"/>
      <w:numFmt w:val="decimal"/>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6C3CF0"/>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38">
    <w:nsid w:val="5D833D4D"/>
    <w:multiLevelType w:val="hybridMultilevel"/>
    <w:tmpl w:val="8EF279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107DEC"/>
    <w:multiLevelType w:val="hybridMultilevel"/>
    <w:tmpl w:val="F000F310"/>
    <w:lvl w:ilvl="0" w:tplc="B7945C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9A2EC4"/>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41">
    <w:nsid w:val="681D6A39"/>
    <w:multiLevelType w:val="hybridMultilevel"/>
    <w:tmpl w:val="11AC4F6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02C1739"/>
    <w:multiLevelType w:val="hybridMultilevel"/>
    <w:tmpl w:val="39EC88C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3">
    <w:nsid w:val="70942C89"/>
    <w:multiLevelType w:val="singleLevel"/>
    <w:tmpl w:val="DB0A9058"/>
    <w:lvl w:ilvl="0">
      <w:start w:val="1"/>
      <w:numFmt w:val="decimal"/>
      <w:lvlText w:val="%1."/>
      <w:lvlJc w:val="left"/>
      <w:pPr>
        <w:tabs>
          <w:tab w:val="num" w:pos="360"/>
        </w:tabs>
        <w:ind w:left="360" w:hanging="360"/>
      </w:pPr>
      <w:rPr>
        <w:b/>
        <w:i w:val="0"/>
      </w:rPr>
    </w:lvl>
  </w:abstractNum>
  <w:abstractNum w:abstractNumId="44">
    <w:nsid w:val="769755F0"/>
    <w:multiLevelType w:val="hybridMultilevel"/>
    <w:tmpl w:val="DEEE00C0"/>
    <w:lvl w:ilvl="0" w:tplc="8B50E0D8">
      <w:start w:val="1"/>
      <w:numFmt w:val="decimal"/>
      <w:lvlText w:val="2.%1."/>
      <w:lvlJc w:val="left"/>
      <w:pPr>
        <w:ind w:left="1260" w:hanging="360"/>
      </w:pPr>
      <w:rPr>
        <w:rFonts w:hint="default"/>
      </w:rPr>
    </w:lvl>
    <w:lvl w:ilvl="1" w:tplc="2BFA82AC">
      <w:start w:val="1"/>
      <w:numFmt w:val="decimal"/>
      <w:lvlText w:val="3.%2."/>
      <w:lvlJc w:val="left"/>
      <w:pPr>
        <w:ind w:left="1980" w:hanging="360"/>
      </w:pPr>
      <w:rPr>
        <w:rFonts w:hint="default"/>
        <w:b w:val="0"/>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nsid w:val="7ADC2BFC"/>
    <w:multiLevelType w:val="multilevel"/>
    <w:tmpl w:val="5CF20FD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6">
    <w:nsid w:val="7E1A7710"/>
    <w:multiLevelType w:val="singleLevel"/>
    <w:tmpl w:val="0D6AF1C4"/>
    <w:lvl w:ilvl="0">
      <w:start w:val="1"/>
      <w:numFmt w:val="bullet"/>
      <w:lvlText w:val=""/>
      <w:lvlJc w:val="left"/>
      <w:pPr>
        <w:tabs>
          <w:tab w:val="num" w:pos="360"/>
        </w:tabs>
        <w:ind w:left="340" w:hanging="340"/>
      </w:pPr>
      <w:rPr>
        <w:rFonts w:ascii="Symbol" w:hAnsi="Symbol" w:hint="default"/>
      </w:rPr>
    </w:lvl>
  </w:abstractNum>
  <w:abstractNum w:abstractNumId="47">
    <w:nsid w:val="7F663760"/>
    <w:multiLevelType w:val="singleLevel"/>
    <w:tmpl w:val="0D6AF1C4"/>
    <w:lvl w:ilvl="0">
      <w:start w:val="1"/>
      <w:numFmt w:val="bullet"/>
      <w:lvlText w:val=""/>
      <w:lvlJc w:val="left"/>
      <w:pPr>
        <w:tabs>
          <w:tab w:val="num" w:pos="360"/>
        </w:tabs>
        <w:ind w:left="340" w:hanging="340"/>
      </w:pPr>
      <w:rPr>
        <w:rFonts w:ascii="Symbol" w:hAnsi="Symbol" w:hint="default"/>
      </w:rPr>
    </w:lvl>
  </w:abstractNum>
  <w:num w:numId="1">
    <w:abstractNumId w:val="23"/>
  </w:num>
  <w:num w:numId="2">
    <w:abstractNumId w:val="27"/>
  </w:num>
  <w:num w:numId="3">
    <w:abstractNumId w:val="33"/>
  </w:num>
  <w:num w:numId="4">
    <w:abstractNumId w:val="28"/>
  </w:num>
  <w:num w:numId="5">
    <w:abstractNumId w:val="2"/>
    <w:lvlOverride w:ilvl="0">
      <w:startOverride w:val="1"/>
    </w:lvlOverride>
  </w:num>
  <w:num w:numId="6">
    <w:abstractNumId w:val="47"/>
  </w:num>
  <w:num w:numId="7">
    <w:abstractNumId w:val="1"/>
  </w:num>
  <w:num w:numId="8">
    <w:abstractNumId w:val="11"/>
  </w:num>
  <w:num w:numId="9">
    <w:abstractNumId w:val="32"/>
  </w:num>
  <w:num w:numId="10">
    <w:abstractNumId w:val="21"/>
  </w:num>
  <w:num w:numId="11">
    <w:abstractNumId w:val="37"/>
  </w:num>
  <w:num w:numId="12">
    <w:abstractNumId w:val="46"/>
  </w:num>
  <w:num w:numId="13">
    <w:abstractNumId w:val="40"/>
  </w:num>
  <w:num w:numId="14">
    <w:abstractNumId w:val="43"/>
  </w:num>
  <w:num w:numId="15">
    <w:abstractNumId w:val="8"/>
  </w:num>
  <w:num w:numId="16">
    <w:abstractNumId w:val="12"/>
  </w:num>
  <w:num w:numId="17">
    <w:abstractNumId w:val="0"/>
  </w:num>
  <w:num w:numId="18">
    <w:abstractNumId w:val="6"/>
  </w:num>
  <w:num w:numId="19">
    <w:abstractNumId w:val="24"/>
  </w:num>
  <w:num w:numId="20">
    <w:abstractNumId w:val="4"/>
  </w:num>
  <w:num w:numId="21">
    <w:abstractNumId w:val="10"/>
  </w:num>
  <w:num w:numId="22">
    <w:abstractNumId w:val="38"/>
  </w:num>
  <w:num w:numId="23">
    <w:abstractNumId w:val="30"/>
  </w:num>
  <w:num w:numId="24">
    <w:abstractNumId w:val="22"/>
  </w:num>
  <w:num w:numId="25">
    <w:abstractNumId w:val="20"/>
  </w:num>
  <w:num w:numId="26">
    <w:abstractNumId w:val="17"/>
  </w:num>
  <w:num w:numId="27">
    <w:abstractNumId w:val="15"/>
  </w:num>
  <w:num w:numId="28">
    <w:abstractNumId w:val="41"/>
  </w:num>
  <w:num w:numId="29">
    <w:abstractNumId w:val="34"/>
  </w:num>
  <w:num w:numId="30">
    <w:abstractNumId w:val="13"/>
  </w:num>
  <w:num w:numId="31">
    <w:abstractNumId w:val="35"/>
  </w:num>
  <w:num w:numId="32">
    <w:abstractNumId w:val="16"/>
  </w:num>
  <w:num w:numId="33">
    <w:abstractNumId w:val="18"/>
  </w:num>
  <w:num w:numId="34">
    <w:abstractNumId w:val="14"/>
  </w:num>
  <w:num w:numId="35">
    <w:abstractNumId w:val="3"/>
  </w:num>
  <w:num w:numId="36">
    <w:abstractNumId w:val="19"/>
  </w:num>
  <w:num w:numId="37">
    <w:abstractNumId w:val="44"/>
  </w:num>
  <w:num w:numId="38">
    <w:abstractNumId w:val="26"/>
  </w:num>
  <w:num w:numId="39">
    <w:abstractNumId w:val="42"/>
  </w:num>
  <w:num w:numId="40">
    <w:abstractNumId w:val="5"/>
  </w:num>
  <w:num w:numId="41">
    <w:abstractNumId w:val="31"/>
  </w:num>
  <w:num w:numId="42">
    <w:abstractNumId w:val="29"/>
  </w:num>
  <w:num w:numId="43">
    <w:abstractNumId w:val="7"/>
  </w:num>
  <w:num w:numId="44">
    <w:abstractNumId w:val="25"/>
  </w:num>
  <w:num w:numId="45">
    <w:abstractNumId w:val="36"/>
  </w:num>
  <w:num w:numId="46">
    <w:abstractNumId w:val="45"/>
  </w:num>
  <w:num w:numId="47">
    <w:abstractNumId w:val="9"/>
  </w:num>
  <w:num w:numId="48">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73D40"/>
    <w:rsid w:val="004812D7"/>
    <w:rsid w:val="00B73D40"/>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D40"/>
    <w:rPr>
      <w:lang w:val="en-US"/>
    </w:rPr>
  </w:style>
  <w:style w:type="paragraph" w:styleId="Heading1">
    <w:name w:val="heading 1"/>
    <w:basedOn w:val="Normal"/>
    <w:next w:val="Normal"/>
    <w:link w:val="Heading1Char"/>
    <w:qFormat/>
    <w:rsid w:val="00B73D40"/>
    <w:pPr>
      <w:keepNext/>
      <w:spacing w:after="0" w:line="240" w:lineRule="auto"/>
      <w:jc w:val="center"/>
      <w:outlineLvl w:val="0"/>
    </w:pPr>
    <w:rPr>
      <w:rFonts w:ascii=".VnTimeH" w:eastAsia="Times New Roman" w:hAnsi=".VnTimeH" w:cs="Times New Roman"/>
      <w:b/>
      <w:snapToGrid w:val="0"/>
      <w:sz w:val="24"/>
      <w:szCs w:val="20"/>
    </w:rPr>
  </w:style>
  <w:style w:type="paragraph" w:styleId="Heading2">
    <w:name w:val="heading 2"/>
    <w:basedOn w:val="Normal"/>
    <w:next w:val="Normal"/>
    <w:link w:val="Heading2Char"/>
    <w:uiPriority w:val="9"/>
    <w:unhideWhenUsed/>
    <w:qFormat/>
    <w:rsid w:val="00B73D40"/>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qFormat/>
    <w:rsid w:val="00B73D40"/>
    <w:pPr>
      <w:keepNext/>
      <w:spacing w:after="0" w:line="312" w:lineRule="auto"/>
      <w:jc w:val="center"/>
      <w:outlineLvl w:val="2"/>
    </w:pPr>
    <w:rPr>
      <w:rFonts w:ascii=".VnTime" w:eastAsia="Times New Roman" w:hAnsi=".VnTime" w:cs="Times New Roman"/>
      <w:i/>
      <w:iCs/>
      <w:sz w:val="28"/>
      <w:szCs w:val="24"/>
    </w:rPr>
  </w:style>
  <w:style w:type="paragraph" w:styleId="Heading5">
    <w:name w:val="heading 5"/>
    <w:basedOn w:val="Normal"/>
    <w:next w:val="Normal"/>
    <w:link w:val="Heading5Char"/>
    <w:uiPriority w:val="9"/>
    <w:semiHidden/>
    <w:unhideWhenUsed/>
    <w:qFormat/>
    <w:rsid w:val="00B73D40"/>
    <w:pPr>
      <w:spacing w:before="240" w:after="60"/>
      <w:outlineLvl w:val="4"/>
    </w:pPr>
    <w:rPr>
      <w:rFonts w:ascii="Calibri" w:eastAsia="Times New Roman"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3D40"/>
    <w:rPr>
      <w:rFonts w:ascii=".VnTimeH" w:eastAsia="Times New Roman" w:hAnsi=".VnTimeH" w:cs="Times New Roman"/>
      <w:b/>
      <w:snapToGrid w:val="0"/>
      <w:sz w:val="24"/>
      <w:szCs w:val="20"/>
      <w:lang w:val="en-US"/>
    </w:rPr>
  </w:style>
  <w:style w:type="character" w:customStyle="1" w:styleId="Heading2Char">
    <w:name w:val="Heading 2 Char"/>
    <w:basedOn w:val="DefaultParagraphFont"/>
    <w:link w:val="Heading2"/>
    <w:uiPriority w:val="9"/>
    <w:rsid w:val="00B73D40"/>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rsid w:val="00B73D40"/>
    <w:rPr>
      <w:rFonts w:ascii=".VnTime" w:eastAsia="Times New Roman" w:hAnsi=".VnTime" w:cs="Times New Roman"/>
      <w:i/>
      <w:iCs/>
      <w:sz w:val="28"/>
      <w:szCs w:val="24"/>
      <w:lang w:val="en-US"/>
    </w:rPr>
  </w:style>
  <w:style w:type="character" w:customStyle="1" w:styleId="Heading5Char">
    <w:name w:val="Heading 5 Char"/>
    <w:basedOn w:val="DefaultParagraphFont"/>
    <w:link w:val="Heading5"/>
    <w:uiPriority w:val="9"/>
    <w:semiHidden/>
    <w:rsid w:val="00B73D40"/>
    <w:rPr>
      <w:rFonts w:ascii="Calibri" w:eastAsia="Times New Roman" w:hAnsi="Calibri" w:cs="Times New Roman"/>
      <w:b/>
      <w:bCs/>
      <w:i/>
      <w:iCs/>
      <w:sz w:val="26"/>
      <w:szCs w:val="26"/>
      <w:lang w:val="en-US"/>
    </w:rPr>
  </w:style>
  <w:style w:type="numbering" w:customStyle="1" w:styleId="NoList1">
    <w:name w:val="No List1"/>
    <w:next w:val="NoList"/>
    <w:uiPriority w:val="99"/>
    <w:semiHidden/>
    <w:unhideWhenUsed/>
    <w:rsid w:val="00B73D40"/>
  </w:style>
  <w:style w:type="numbering" w:customStyle="1" w:styleId="NoList11">
    <w:name w:val="No List11"/>
    <w:next w:val="NoList"/>
    <w:uiPriority w:val="99"/>
    <w:semiHidden/>
    <w:unhideWhenUsed/>
    <w:rsid w:val="00B73D40"/>
  </w:style>
  <w:style w:type="paragraph" w:styleId="BodyTextIndent">
    <w:name w:val="Body Text Indent"/>
    <w:basedOn w:val="Normal"/>
    <w:link w:val="BodyTextIndentChar"/>
    <w:rsid w:val="00B73D40"/>
    <w:pPr>
      <w:spacing w:after="0" w:line="240" w:lineRule="auto"/>
      <w:jc w:val="both"/>
    </w:pPr>
    <w:rPr>
      <w:rFonts w:ascii=".VnTime" w:eastAsia="Times New Roman" w:hAnsi=".VnTime" w:cs="Times New Roman"/>
      <w:snapToGrid w:val="0"/>
      <w:sz w:val="26"/>
      <w:szCs w:val="20"/>
    </w:rPr>
  </w:style>
  <w:style w:type="character" w:customStyle="1" w:styleId="BodyTextIndentChar">
    <w:name w:val="Body Text Indent Char"/>
    <w:basedOn w:val="DefaultParagraphFont"/>
    <w:link w:val="BodyTextIndent"/>
    <w:rsid w:val="00B73D40"/>
    <w:rPr>
      <w:rFonts w:ascii=".VnTime" w:eastAsia="Times New Roman" w:hAnsi=".VnTime" w:cs="Times New Roman"/>
      <w:snapToGrid w:val="0"/>
      <w:sz w:val="26"/>
      <w:szCs w:val="20"/>
      <w:lang w:val="en-US"/>
    </w:rPr>
  </w:style>
  <w:style w:type="paragraph" w:styleId="BodyTextIndent2">
    <w:name w:val="Body Text Indent 2"/>
    <w:basedOn w:val="Normal"/>
    <w:link w:val="BodyTextIndent2Char"/>
    <w:rsid w:val="00B73D40"/>
    <w:pPr>
      <w:spacing w:after="0" w:line="360" w:lineRule="auto"/>
      <w:ind w:left="360"/>
    </w:pPr>
    <w:rPr>
      <w:rFonts w:ascii=".VnTime" w:eastAsia="Times New Roman" w:hAnsi=".VnTime" w:cs="Times New Roman"/>
      <w:snapToGrid w:val="0"/>
      <w:color w:val="000000"/>
      <w:sz w:val="28"/>
      <w:szCs w:val="20"/>
    </w:rPr>
  </w:style>
  <w:style w:type="character" w:customStyle="1" w:styleId="BodyTextIndent2Char">
    <w:name w:val="Body Text Indent 2 Char"/>
    <w:basedOn w:val="DefaultParagraphFont"/>
    <w:link w:val="BodyTextIndent2"/>
    <w:rsid w:val="00B73D40"/>
    <w:rPr>
      <w:rFonts w:ascii=".VnTime" w:eastAsia="Times New Roman" w:hAnsi=".VnTime" w:cs="Times New Roman"/>
      <w:snapToGrid w:val="0"/>
      <w:color w:val="000000"/>
      <w:sz w:val="28"/>
      <w:szCs w:val="20"/>
      <w:lang w:val="en-US"/>
    </w:rPr>
  </w:style>
  <w:style w:type="paragraph" w:styleId="Footer">
    <w:name w:val="footer"/>
    <w:basedOn w:val="Normal"/>
    <w:link w:val="FooterChar"/>
    <w:uiPriority w:val="99"/>
    <w:rsid w:val="00B73D40"/>
    <w:pPr>
      <w:tabs>
        <w:tab w:val="center" w:pos="4320"/>
        <w:tab w:val="right" w:pos="8640"/>
      </w:tabs>
      <w:spacing w:after="0" w:line="240" w:lineRule="auto"/>
    </w:pPr>
    <w:rPr>
      <w:rFonts w:ascii="Times New Roman" w:eastAsia="Times New Roman" w:hAnsi="Times New Roman" w:cs="Times New Roman"/>
      <w:snapToGrid w:val="0"/>
      <w:sz w:val="20"/>
      <w:szCs w:val="20"/>
    </w:rPr>
  </w:style>
  <w:style w:type="character" w:customStyle="1" w:styleId="FooterChar">
    <w:name w:val="Footer Char"/>
    <w:basedOn w:val="DefaultParagraphFont"/>
    <w:link w:val="Footer"/>
    <w:uiPriority w:val="99"/>
    <w:rsid w:val="00B73D40"/>
    <w:rPr>
      <w:rFonts w:ascii="Times New Roman" w:eastAsia="Times New Roman" w:hAnsi="Times New Roman" w:cs="Times New Roman"/>
      <w:snapToGrid w:val="0"/>
      <w:sz w:val="20"/>
      <w:szCs w:val="20"/>
      <w:lang w:val="en-US"/>
    </w:rPr>
  </w:style>
  <w:style w:type="paragraph" w:styleId="Title">
    <w:name w:val="Title"/>
    <w:basedOn w:val="Normal"/>
    <w:link w:val="TitleChar"/>
    <w:qFormat/>
    <w:rsid w:val="00B73D40"/>
    <w:pPr>
      <w:spacing w:after="0" w:line="240" w:lineRule="auto"/>
      <w:jc w:val="center"/>
    </w:pPr>
    <w:rPr>
      <w:rFonts w:ascii=".VnTimeH" w:eastAsia="Times New Roman" w:hAnsi=".VnTimeH" w:cs="Times New Roman"/>
      <w:b/>
      <w:snapToGrid w:val="0"/>
      <w:sz w:val="24"/>
      <w:szCs w:val="20"/>
    </w:rPr>
  </w:style>
  <w:style w:type="character" w:customStyle="1" w:styleId="TitleChar">
    <w:name w:val="Title Char"/>
    <w:basedOn w:val="DefaultParagraphFont"/>
    <w:link w:val="Title"/>
    <w:rsid w:val="00B73D40"/>
    <w:rPr>
      <w:rFonts w:ascii=".VnTimeH" w:eastAsia="Times New Roman" w:hAnsi=".VnTimeH" w:cs="Times New Roman"/>
      <w:b/>
      <w:snapToGrid w:val="0"/>
      <w:sz w:val="24"/>
      <w:szCs w:val="20"/>
      <w:lang w:val="en-US"/>
    </w:rPr>
  </w:style>
  <w:style w:type="character" w:styleId="PageNumber">
    <w:name w:val="page number"/>
    <w:basedOn w:val="DefaultParagraphFont"/>
    <w:rsid w:val="00B73D40"/>
  </w:style>
  <w:style w:type="paragraph" w:styleId="NormalWeb">
    <w:name w:val="Normal (Web)"/>
    <w:basedOn w:val="Normal"/>
    <w:uiPriority w:val="99"/>
    <w:rsid w:val="00B73D40"/>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rsid w:val="00B73D40"/>
    <w:pPr>
      <w:spacing w:after="120" w:line="480" w:lineRule="auto"/>
    </w:pPr>
    <w:rPr>
      <w:rFonts w:ascii=".VnTime" w:eastAsia="Times New Roman" w:hAnsi=".VnTime" w:cs="Times New Roman"/>
      <w:sz w:val="26"/>
      <w:szCs w:val="20"/>
    </w:rPr>
  </w:style>
  <w:style w:type="character" w:customStyle="1" w:styleId="BodyText2Char">
    <w:name w:val="Body Text 2 Char"/>
    <w:basedOn w:val="DefaultParagraphFont"/>
    <w:link w:val="BodyText2"/>
    <w:rsid w:val="00B73D40"/>
    <w:rPr>
      <w:rFonts w:ascii=".VnTime" w:eastAsia="Times New Roman" w:hAnsi=".VnTime" w:cs="Times New Roman"/>
      <w:sz w:val="26"/>
      <w:szCs w:val="20"/>
      <w:lang w:val="en-US"/>
    </w:rPr>
  </w:style>
  <w:style w:type="paragraph" w:styleId="BodyText3">
    <w:name w:val="Body Text 3"/>
    <w:basedOn w:val="Normal"/>
    <w:link w:val="BodyText3Char"/>
    <w:rsid w:val="00B73D40"/>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B73D40"/>
    <w:rPr>
      <w:rFonts w:ascii=".VnTime" w:eastAsia="Times New Roman" w:hAnsi=".VnTime" w:cs="Times New Roman"/>
      <w:sz w:val="16"/>
      <w:szCs w:val="16"/>
      <w:lang w:val="en-US"/>
    </w:rPr>
  </w:style>
  <w:style w:type="paragraph" w:styleId="ListParagraph">
    <w:name w:val="List Paragraph"/>
    <w:basedOn w:val="Normal"/>
    <w:uiPriority w:val="34"/>
    <w:qFormat/>
    <w:rsid w:val="00B73D40"/>
    <w:pPr>
      <w:spacing w:after="120" w:line="240" w:lineRule="auto"/>
      <w:ind w:left="720" w:firstLine="360"/>
      <w:contextualSpacing/>
      <w:jc w:val="both"/>
    </w:pPr>
    <w:rPr>
      <w:rFonts w:ascii="Calibri" w:eastAsia="Calibri" w:hAnsi="Calibri" w:cs="Times New Roman"/>
    </w:rPr>
  </w:style>
  <w:style w:type="character" w:styleId="CommentReference">
    <w:name w:val="annotation reference"/>
    <w:basedOn w:val="DefaultParagraphFont"/>
    <w:semiHidden/>
    <w:unhideWhenUsed/>
    <w:rsid w:val="00B73D40"/>
    <w:rPr>
      <w:sz w:val="16"/>
      <w:szCs w:val="16"/>
    </w:rPr>
  </w:style>
  <w:style w:type="paragraph" w:styleId="CommentText">
    <w:name w:val="annotation text"/>
    <w:basedOn w:val="Normal"/>
    <w:link w:val="CommentTextChar"/>
    <w:uiPriority w:val="99"/>
    <w:semiHidden/>
    <w:unhideWhenUsed/>
    <w:rsid w:val="00B73D40"/>
    <w:rPr>
      <w:rFonts w:ascii="Times New Roman" w:eastAsia="Calibri" w:hAnsi="Times New Roman" w:cs="Times New Roman"/>
      <w:b/>
      <w:sz w:val="20"/>
      <w:szCs w:val="20"/>
    </w:rPr>
  </w:style>
  <w:style w:type="character" w:customStyle="1" w:styleId="CommentTextChar">
    <w:name w:val="Comment Text Char"/>
    <w:basedOn w:val="DefaultParagraphFont"/>
    <w:link w:val="CommentText"/>
    <w:uiPriority w:val="99"/>
    <w:semiHidden/>
    <w:rsid w:val="00B73D40"/>
    <w:rPr>
      <w:rFonts w:ascii="Times New Roman" w:eastAsia="Calibri" w:hAnsi="Times New Roman" w:cs="Times New Roman"/>
      <w:b/>
      <w:sz w:val="20"/>
      <w:szCs w:val="20"/>
      <w:lang w:val="en-US"/>
    </w:rPr>
  </w:style>
  <w:style w:type="paragraph" w:styleId="CommentSubject">
    <w:name w:val="annotation subject"/>
    <w:basedOn w:val="CommentText"/>
    <w:next w:val="CommentText"/>
    <w:link w:val="CommentSubjectChar"/>
    <w:uiPriority w:val="99"/>
    <w:semiHidden/>
    <w:unhideWhenUsed/>
    <w:rsid w:val="00B73D40"/>
    <w:rPr>
      <w:bCs/>
    </w:rPr>
  </w:style>
  <w:style w:type="character" w:customStyle="1" w:styleId="CommentSubjectChar">
    <w:name w:val="Comment Subject Char"/>
    <w:basedOn w:val="CommentTextChar"/>
    <w:link w:val="CommentSubject"/>
    <w:uiPriority w:val="99"/>
    <w:semiHidden/>
    <w:rsid w:val="00B73D40"/>
    <w:rPr>
      <w:bCs/>
    </w:rPr>
  </w:style>
  <w:style w:type="paragraph" w:styleId="BalloonText">
    <w:name w:val="Balloon Text"/>
    <w:basedOn w:val="Normal"/>
    <w:link w:val="BalloonTextChar"/>
    <w:uiPriority w:val="99"/>
    <w:semiHidden/>
    <w:unhideWhenUsed/>
    <w:rsid w:val="00B73D40"/>
    <w:pPr>
      <w:spacing w:after="0" w:line="240" w:lineRule="auto"/>
    </w:pPr>
    <w:rPr>
      <w:rFonts w:ascii="Tahoma" w:eastAsia="Calibri" w:hAnsi="Tahoma" w:cs="Tahoma"/>
      <w:b/>
      <w:sz w:val="16"/>
      <w:szCs w:val="16"/>
    </w:rPr>
  </w:style>
  <w:style w:type="character" w:customStyle="1" w:styleId="BalloonTextChar">
    <w:name w:val="Balloon Text Char"/>
    <w:basedOn w:val="DefaultParagraphFont"/>
    <w:link w:val="BalloonText"/>
    <w:uiPriority w:val="99"/>
    <w:semiHidden/>
    <w:rsid w:val="00B73D40"/>
    <w:rPr>
      <w:rFonts w:ascii="Tahoma" w:eastAsia="Calibri" w:hAnsi="Tahoma" w:cs="Tahoma"/>
      <w:b/>
      <w:sz w:val="16"/>
      <w:szCs w:val="16"/>
      <w:lang w:val="en-US"/>
    </w:rPr>
  </w:style>
  <w:style w:type="paragraph" w:styleId="BodyText">
    <w:name w:val="Body Text"/>
    <w:basedOn w:val="Normal"/>
    <w:link w:val="BodyTextChar"/>
    <w:uiPriority w:val="99"/>
    <w:unhideWhenUsed/>
    <w:rsid w:val="00B73D40"/>
    <w:pPr>
      <w:spacing w:after="120"/>
    </w:pPr>
    <w:rPr>
      <w:rFonts w:ascii="Times New Roman" w:eastAsia="Calibri" w:hAnsi="Times New Roman" w:cs="Times New Roman"/>
      <w:b/>
      <w:sz w:val="26"/>
      <w:szCs w:val="26"/>
    </w:rPr>
  </w:style>
  <w:style w:type="character" w:customStyle="1" w:styleId="BodyTextChar">
    <w:name w:val="Body Text Char"/>
    <w:basedOn w:val="DefaultParagraphFont"/>
    <w:link w:val="BodyText"/>
    <w:uiPriority w:val="99"/>
    <w:rsid w:val="00B73D40"/>
    <w:rPr>
      <w:rFonts w:ascii="Times New Roman" w:eastAsia="Calibri" w:hAnsi="Times New Roman" w:cs="Times New Roman"/>
      <w:b/>
      <w:sz w:val="26"/>
      <w:szCs w:val="26"/>
      <w:lang w:val="en-US"/>
    </w:rPr>
  </w:style>
  <w:style w:type="paragraph" w:styleId="FootnoteText">
    <w:name w:val="footnote text"/>
    <w:basedOn w:val="Normal"/>
    <w:link w:val="FootnoteTextChar"/>
    <w:semiHidden/>
    <w:rsid w:val="00B73D40"/>
    <w:pPr>
      <w:spacing w:after="0" w:line="240" w:lineRule="auto"/>
    </w:pPr>
    <w:rPr>
      <w:rFonts w:ascii=".VnTime" w:eastAsia="Times New Roman" w:hAnsi=".VnTime" w:cs="Times New Roman"/>
      <w:sz w:val="20"/>
      <w:szCs w:val="20"/>
    </w:rPr>
  </w:style>
  <w:style w:type="character" w:customStyle="1" w:styleId="FootnoteTextChar">
    <w:name w:val="Footnote Text Char"/>
    <w:basedOn w:val="DefaultParagraphFont"/>
    <w:link w:val="FootnoteText"/>
    <w:semiHidden/>
    <w:rsid w:val="00B73D40"/>
    <w:rPr>
      <w:rFonts w:ascii=".VnTime" w:eastAsia="Times New Roman" w:hAnsi=".VnTime" w:cs="Times New Roman"/>
      <w:sz w:val="20"/>
      <w:szCs w:val="20"/>
      <w:lang w:val="en-US"/>
    </w:rPr>
  </w:style>
  <w:style w:type="table" w:styleId="TableGrid">
    <w:name w:val="Table Grid"/>
    <w:basedOn w:val="TableNormal"/>
    <w:uiPriority w:val="59"/>
    <w:rsid w:val="00B73D40"/>
    <w:pPr>
      <w:spacing w:after="0" w:line="240" w:lineRule="auto"/>
    </w:pPr>
    <w:rPr>
      <w:rFonts w:ascii="Times New Roman" w:eastAsia="Calibri"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73D40"/>
    <w:pPr>
      <w:tabs>
        <w:tab w:val="center" w:pos="4680"/>
        <w:tab w:val="right" w:pos="9360"/>
      </w:tabs>
    </w:pPr>
    <w:rPr>
      <w:rFonts w:ascii="Times New Roman" w:eastAsia="Calibri" w:hAnsi="Times New Roman" w:cs="Times New Roman"/>
      <w:b/>
      <w:sz w:val="26"/>
      <w:szCs w:val="26"/>
    </w:rPr>
  </w:style>
  <w:style w:type="character" w:customStyle="1" w:styleId="HeaderChar">
    <w:name w:val="Header Char"/>
    <w:basedOn w:val="DefaultParagraphFont"/>
    <w:link w:val="Header"/>
    <w:uiPriority w:val="99"/>
    <w:semiHidden/>
    <w:rsid w:val="00B73D40"/>
    <w:rPr>
      <w:rFonts w:ascii="Times New Roman" w:eastAsia="Calibri" w:hAnsi="Times New Roman" w:cs="Times New Roman"/>
      <w:b/>
      <w:sz w:val="26"/>
      <w:szCs w:val="26"/>
      <w:lang w:val="en-US"/>
    </w:rPr>
  </w:style>
  <w:style w:type="paragraph" w:styleId="Revision">
    <w:name w:val="Revision"/>
    <w:hidden/>
    <w:uiPriority w:val="99"/>
    <w:semiHidden/>
    <w:rsid w:val="00B73D40"/>
    <w:pPr>
      <w:spacing w:after="0" w:line="240" w:lineRule="auto"/>
    </w:pPr>
    <w:rPr>
      <w:rFonts w:ascii="Times New Roman" w:eastAsia="Calibri" w:hAnsi="Times New Roman" w:cs="Times New Roman"/>
      <w:b/>
      <w:sz w:val="26"/>
      <w:szCs w:val="2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A0428-FEE3-49AA-8A95-B63E678867CE}"/>
</file>

<file path=customXml/itemProps2.xml><?xml version="1.0" encoding="utf-8"?>
<ds:datastoreItem xmlns:ds="http://schemas.openxmlformats.org/officeDocument/2006/customXml" ds:itemID="{C135BDBE-7FC8-4F56-928F-0F471066D2C2}"/>
</file>

<file path=customXml/itemProps3.xml><?xml version="1.0" encoding="utf-8"?>
<ds:datastoreItem xmlns:ds="http://schemas.openxmlformats.org/officeDocument/2006/customXml" ds:itemID="{06CECE54-5668-4A01-B889-870936AA1A00}"/>
</file>

<file path=docProps/app.xml><?xml version="1.0" encoding="utf-8"?>
<Properties xmlns="http://schemas.openxmlformats.org/officeDocument/2006/extended-properties" xmlns:vt="http://schemas.openxmlformats.org/officeDocument/2006/docPropsVTypes">
  <Template>Normal</Template>
  <TotalTime>1</TotalTime>
  <Pages>32</Pages>
  <Words>6251</Words>
  <Characters>35633</Characters>
  <Application>Microsoft Office Word</Application>
  <DocSecurity>0</DocSecurity>
  <Lines>296</Lines>
  <Paragraphs>83</Paragraphs>
  <ScaleCrop>false</ScaleCrop>
  <Company>Hewlett-Packard Company</Company>
  <LinksUpToDate>false</LinksUpToDate>
  <CharactersWithSpaces>41801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nguyenthuhang3</dc:creator>
  <cp:lastModifiedBy>nguyenthuhang3</cp:lastModifiedBy>
  <cp:revision>1</cp:revision>
  <dcterms:created xsi:type="dcterms:W3CDTF">2013-08-16T04:26:00Z</dcterms:created>
  <dcterms:modified xsi:type="dcterms:W3CDTF">2013-08-16T04:27:00Z</dcterms:modified>
</cp:coreProperties>
</file>