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68F" w:rsidRPr="009E368F" w:rsidRDefault="009E368F" w:rsidP="009E368F">
      <w:pPr>
        <w:spacing w:after="0"/>
        <w:jc w:val="right"/>
        <w:rPr>
          <w:rFonts w:asciiTheme="majorHAnsi" w:hAnsiTheme="majorHAnsi" w:cstheme="majorHAnsi"/>
          <w:sz w:val="26"/>
          <w:szCs w:val="26"/>
        </w:rPr>
      </w:pPr>
      <w:r w:rsidRPr="009E368F">
        <w:rPr>
          <w:rFonts w:asciiTheme="majorHAnsi" w:hAnsiTheme="majorHAnsi" w:cstheme="majorHAnsi"/>
          <w:b/>
          <w:bCs/>
          <w:sz w:val="26"/>
          <w:szCs w:val="26"/>
        </w:rPr>
        <w:t>Mẫu số 13</w:t>
      </w:r>
    </w:p>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Báo cáo kết quả thực hiện các công trình bảo vệ môi trường của dự án</w:t>
      </w:r>
    </w:p>
    <w:tbl>
      <w:tblPr>
        <w:tblW w:w="9747" w:type="dxa"/>
        <w:tblBorders>
          <w:top w:val="nil"/>
          <w:bottom w:val="nil"/>
          <w:insideH w:val="nil"/>
          <w:insideV w:val="nil"/>
        </w:tblBorders>
        <w:tblCellMar>
          <w:left w:w="0" w:type="dxa"/>
          <w:right w:w="0" w:type="dxa"/>
        </w:tblCellMar>
        <w:tblLook w:val="04A0"/>
      </w:tblPr>
      <w:tblGrid>
        <w:gridCol w:w="3348"/>
        <w:gridCol w:w="6399"/>
      </w:tblGrid>
      <w:tr w:rsidR="009E368F" w:rsidRPr="009E368F" w:rsidTr="00BE1FFE">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(1)</w:t>
            </w:r>
            <w:r w:rsidRPr="009E368F">
              <w:rPr>
                <w:rFonts w:asciiTheme="majorHAnsi" w:hAnsiTheme="majorHAnsi" w:cstheme="majorHAnsi"/>
                <w:b/>
                <w:bCs/>
                <w:sz w:val="26"/>
                <w:szCs w:val="26"/>
              </w:rPr>
              <w:br/>
            </w:r>
            <w:r w:rsidRPr="009E368F">
              <w:rPr>
                <w:rFonts w:asciiTheme="majorHAnsi" w:hAnsiTheme="majorHAnsi" w:cstheme="majorHAnsi"/>
                <w:sz w:val="26"/>
                <w:szCs w:val="26"/>
              </w:rPr>
              <w:t>-------</w:t>
            </w:r>
          </w:p>
        </w:tc>
        <w:tc>
          <w:tcPr>
            <w:tcW w:w="6399" w:type="dxa"/>
            <w:tcBorders>
              <w:top w:val="nil"/>
              <w:left w:val="nil"/>
              <w:bottom w:val="nil"/>
              <w:right w:val="nil"/>
              <w:tl2br w:val="nil"/>
              <w:tr2bl w:val="nil"/>
            </w:tcBorders>
            <w:shd w:val="clear" w:color="auto" w:fill="auto"/>
            <w:tcMar>
              <w:top w:w="0" w:type="dxa"/>
              <w:left w:w="108" w:type="dxa"/>
              <w:bottom w:w="0" w:type="dxa"/>
              <w:right w:w="108" w:type="dxa"/>
            </w:tcMa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CỘNG HÒA XÃ HỘI CHỦ NGHĨA VIỆT NAM</w:t>
            </w:r>
            <w:r w:rsidRPr="009E368F">
              <w:rPr>
                <w:rFonts w:asciiTheme="majorHAnsi" w:hAnsiTheme="majorHAnsi" w:cstheme="majorHAnsi"/>
                <w:b/>
                <w:bCs/>
                <w:sz w:val="26"/>
                <w:szCs w:val="26"/>
              </w:rPr>
              <w:br/>
              <w:t xml:space="preserve">Độc lập - Tự do - Hạnh phúc </w:t>
            </w:r>
            <w:r w:rsidRPr="009E368F">
              <w:rPr>
                <w:rFonts w:asciiTheme="majorHAnsi" w:hAnsiTheme="majorHAnsi" w:cstheme="majorHAnsi"/>
                <w:b/>
                <w:bCs/>
                <w:sz w:val="26"/>
                <w:szCs w:val="26"/>
              </w:rPr>
              <w:br/>
              <w:t>---------------</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Số: …</w:t>
            </w:r>
          </w:p>
        </w:tc>
        <w:tc>
          <w:tcPr>
            <w:tcW w:w="6399" w:type="dxa"/>
            <w:tcBorders>
              <w:top w:val="nil"/>
              <w:left w:val="nil"/>
              <w:bottom w:val="nil"/>
              <w:right w:val="nil"/>
              <w:tl2br w:val="nil"/>
              <w:tr2bl w:val="nil"/>
            </w:tcBorders>
            <w:shd w:val="clear" w:color="auto" w:fill="auto"/>
            <w:tcMar>
              <w:top w:w="0" w:type="dxa"/>
              <w:left w:w="108" w:type="dxa"/>
              <w:bottom w:w="0" w:type="dxa"/>
              <w:right w:w="108" w:type="dxa"/>
            </w:tcMar>
          </w:tcPr>
          <w:p w:rsidR="009E368F" w:rsidRPr="009E368F" w:rsidRDefault="009E368F" w:rsidP="009E368F">
            <w:pPr>
              <w:spacing w:after="0"/>
              <w:jc w:val="right"/>
              <w:rPr>
                <w:rFonts w:asciiTheme="majorHAnsi" w:hAnsiTheme="majorHAnsi" w:cstheme="majorHAnsi"/>
                <w:sz w:val="26"/>
                <w:szCs w:val="26"/>
              </w:rPr>
            </w:pPr>
            <w:r w:rsidRPr="009E368F">
              <w:rPr>
                <w:rFonts w:asciiTheme="majorHAnsi" w:hAnsiTheme="majorHAnsi" w:cstheme="majorHAnsi"/>
                <w:i/>
                <w:iCs/>
                <w:sz w:val="26"/>
                <w:szCs w:val="26"/>
              </w:rPr>
              <w:t>(Địa danh), ngày … tháng … năm …</w:t>
            </w:r>
          </w:p>
        </w:tc>
      </w:tr>
    </w:tbl>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 </w:t>
      </w:r>
    </w:p>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BÁO CÁO</w:t>
      </w:r>
    </w:p>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Kết quả thực hiện các công trình bảo vệ môi trường</w:t>
      </w:r>
      <w:r w:rsidRPr="009E368F">
        <w:rPr>
          <w:rFonts w:asciiTheme="majorHAnsi" w:hAnsiTheme="majorHAnsi" w:cstheme="majorHAnsi"/>
          <w:b/>
          <w:bCs/>
          <w:sz w:val="26"/>
          <w:szCs w:val="26"/>
        </w:rPr>
        <w:br/>
      </w:r>
      <w:r w:rsidRPr="009E368F">
        <w:rPr>
          <w:rFonts w:asciiTheme="majorHAnsi" w:hAnsiTheme="majorHAnsi" w:cstheme="majorHAnsi"/>
          <w:sz w:val="26"/>
          <w:szCs w:val="26"/>
        </w:rPr>
        <w:t>của Dự án (3)</w:t>
      </w:r>
    </w:p>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Kính gửi: (2)</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b/>
          <w:bCs/>
          <w:sz w:val="26"/>
          <w:szCs w:val="26"/>
        </w:rPr>
        <w:t>1. Thông tin chung về dự án:</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Tên chủ dự án: ……………………………………………………………………..</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Địa chỉ văn phòng: …………………………………………………………………</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Điện thoại:</w:t>
      </w:r>
      <w:r w:rsidRPr="009E368F">
        <w:rPr>
          <w:rFonts w:asciiTheme="majorHAnsi" w:hAnsiTheme="majorHAnsi" w:cstheme="majorHAnsi"/>
          <w:sz w:val="26"/>
          <w:szCs w:val="26"/>
          <w:lang w:val="fr-FR"/>
        </w:rPr>
        <w:t xml:space="preserve"> …………………………</w:t>
      </w:r>
      <w:r w:rsidRPr="009E368F">
        <w:rPr>
          <w:rFonts w:asciiTheme="majorHAnsi" w:hAnsiTheme="majorHAnsi" w:cstheme="majorHAnsi"/>
          <w:sz w:val="26"/>
          <w:szCs w:val="26"/>
        </w:rPr>
        <w:t>; Fax:</w:t>
      </w:r>
      <w:r w:rsidRPr="009E368F">
        <w:rPr>
          <w:rFonts w:asciiTheme="majorHAnsi" w:hAnsiTheme="majorHAnsi" w:cstheme="majorHAnsi"/>
          <w:sz w:val="26"/>
          <w:szCs w:val="26"/>
          <w:lang w:val="fr-FR"/>
        </w:rPr>
        <w:t>……………</w:t>
      </w:r>
      <w:r w:rsidRPr="009E368F">
        <w:rPr>
          <w:rFonts w:asciiTheme="majorHAnsi" w:hAnsiTheme="majorHAnsi" w:cstheme="majorHAnsi"/>
          <w:sz w:val="26"/>
          <w:szCs w:val="26"/>
        </w:rPr>
        <w:t>; E-mail:..</w:t>
      </w:r>
      <w:r w:rsidRPr="009E368F">
        <w:rPr>
          <w:rFonts w:asciiTheme="majorHAnsi" w:hAnsiTheme="majorHAnsi" w:cstheme="majorHAnsi"/>
          <w:sz w:val="26"/>
          <w:szCs w:val="26"/>
          <w:lang w:val="fr-FR"/>
        </w:rPr>
        <w:t>………………..</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Địa điểm thực hiện dự án:</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Quyết định phê duyệ</w:t>
      </w:r>
      <w:r w:rsidRPr="009E368F">
        <w:rPr>
          <w:rFonts w:asciiTheme="majorHAnsi" w:hAnsiTheme="majorHAnsi" w:cstheme="majorHAnsi"/>
          <w:sz w:val="26"/>
          <w:szCs w:val="26"/>
          <w:lang w:val="fr-FR"/>
        </w:rPr>
        <w:t>t/</w:t>
      </w:r>
      <w:r w:rsidRPr="009E368F">
        <w:rPr>
          <w:rFonts w:asciiTheme="majorHAnsi" w:hAnsiTheme="majorHAnsi" w:cstheme="majorHAnsi"/>
          <w:sz w:val="26"/>
          <w:szCs w:val="26"/>
        </w:rPr>
        <w:t>phê duyệt điều chỉnh báo cáo đánh giá tác động môi trường của dự án:</w:t>
      </w:r>
      <w:r w:rsidRPr="009E368F">
        <w:rPr>
          <w:rFonts w:asciiTheme="majorHAnsi" w:hAnsiTheme="majorHAnsi" w:cstheme="majorHAnsi"/>
          <w:sz w:val="26"/>
          <w:szCs w:val="26"/>
          <w:lang w:val="fr-FR"/>
        </w:rPr>
        <w:t>…………………………………………………………………………....</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xml:space="preserve">- Văn bản của cơ quan chuyên môn về bảo vệ môi trường cấp tỉnh đánh giá về kết quả kiểm tra việc vận hành thử nghiệm các công trình bảo vệ môi trường của dự án: </w:t>
      </w:r>
    </w:p>
    <w:p w:rsidR="009E368F" w:rsidRPr="009E368F" w:rsidRDefault="009E368F" w:rsidP="009E368F">
      <w:pPr>
        <w:spacing w:after="0"/>
        <w:rPr>
          <w:rFonts w:asciiTheme="majorHAnsi" w:hAnsiTheme="majorHAnsi" w:cstheme="majorHAnsi"/>
          <w:sz w:val="26"/>
          <w:szCs w:val="26"/>
          <w:lang w:val="fr-FR"/>
        </w:rPr>
      </w:pPr>
      <w:r w:rsidRPr="009E368F">
        <w:rPr>
          <w:rFonts w:asciiTheme="majorHAnsi" w:hAnsiTheme="majorHAnsi" w:cstheme="majorHAnsi"/>
          <w:sz w:val="26"/>
          <w:szCs w:val="26"/>
          <w:lang w:val="fr-FR"/>
        </w:rPr>
        <w:t>……………………………………………………………………………………….</w:t>
      </w:r>
    </w:p>
    <w:p w:rsidR="009E368F" w:rsidRPr="009E368F" w:rsidRDefault="009E368F" w:rsidP="009E368F">
      <w:pPr>
        <w:spacing w:after="0"/>
        <w:rPr>
          <w:rFonts w:asciiTheme="majorHAnsi" w:hAnsiTheme="majorHAnsi" w:cstheme="majorHAnsi"/>
          <w:sz w:val="26"/>
          <w:szCs w:val="26"/>
          <w:lang w:val="fr-FR"/>
        </w:rPr>
      </w:pPr>
      <w:r w:rsidRPr="009E368F">
        <w:rPr>
          <w:rFonts w:asciiTheme="majorHAnsi" w:hAnsiTheme="majorHAnsi" w:cstheme="majorHAnsi"/>
          <w:b/>
          <w:bCs/>
          <w:sz w:val="26"/>
          <w:szCs w:val="26"/>
        </w:rPr>
        <w:t>2. Các công trình bảo vệ môi trường của dự án (hoặc của hạng mục/phân kỳ đầu tư của dự án) đã hoàn thành</w:t>
      </w:r>
    </w:p>
    <w:p w:rsidR="009E368F" w:rsidRPr="009E368F" w:rsidRDefault="009E368F" w:rsidP="009E368F">
      <w:pPr>
        <w:spacing w:after="0"/>
        <w:rPr>
          <w:rFonts w:asciiTheme="majorHAnsi" w:hAnsiTheme="majorHAnsi" w:cstheme="majorHAnsi"/>
          <w:sz w:val="26"/>
          <w:szCs w:val="26"/>
          <w:lang w:val="fr-FR"/>
        </w:rPr>
      </w:pPr>
      <w:r w:rsidRPr="009E368F">
        <w:rPr>
          <w:rFonts w:asciiTheme="majorHAnsi" w:hAnsiTheme="majorHAnsi" w:cstheme="majorHAnsi"/>
          <w:b/>
          <w:bCs/>
          <w:sz w:val="26"/>
          <w:szCs w:val="26"/>
        </w:rPr>
        <w:t>2.1. Công trình thoát nước mưa, thu gom và xử l</w:t>
      </w:r>
      <w:r w:rsidRPr="009E368F">
        <w:rPr>
          <w:rFonts w:asciiTheme="majorHAnsi" w:hAnsiTheme="majorHAnsi" w:cstheme="majorHAnsi"/>
          <w:b/>
          <w:bCs/>
          <w:sz w:val="26"/>
          <w:szCs w:val="26"/>
          <w:lang w:val="fr-FR"/>
        </w:rPr>
        <w:t xml:space="preserve">ý </w:t>
      </w:r>
      <w:r w:rsidRPr="009E368F">
        <w:rPr>
          <w:rFonts w:asciiTheme="majorHAnsi" w:hAnsiTheme="majorHAnsi" w:cstheme="majorHAnsi"/>
          <w:b/>
          <w:bCs/>
          <w:sz w:val="26"/>
          <w:szCs w:val="26"/>
        </w:rPr>
        <w:t>nước thải</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2.1.1. Mạng lưới thu gom, thoát nước mưa: Mô tả chi tiết thông số kỹ thuật mạng lưới thu gom, thoát nước mưa bề mặt; số lượng, vị trí từng điểm thoát nước mưa bề mặt ra ngoài môi trường kèm theo quy trình vận hành tại từng điểm thoát (như: tự chảy, đập xả tràn, van chặn,...) và sơ đồ minh h</w:t>
      </w:r>
      <w:r w:rsidRPr="009E368F">
        <w:rPr>
          <w:rFonts w:asciiTheme="majorHAnsi" w:hAnsiTheme="majorHAnsi" w:cstheme="majorHAnsi"/>
          <w:sz w:val="26"/>
          <w:szCs w:val="26"/>
          <w:lang w:val="fr-FR"/>
        </w:rPr>
        <w:t>ọa</w:t>
      </w:r>
      <w:r w:rsidRPr="009E368F">
        <w:rPr>
          <w:rFonts w:asciiTheme="majorHAnsi" w:hAnsiTheme="majorHAnsi" w:cstheme="majorHAnsi"/>
          <w:sz w:val="26"/>
          <w:szCs w:val="26"/>
        </w:rPr>
        <w:t>.</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2.1.2. Mạng lưới thu gom, thoát nước thải</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Mạng lưới thu gom nước thải: Mô tả chức năng kèm theo thông số kỹ thuật cơ bản (kết cấu, kích thước, chiều dài,...) của từng tuyến thu gom nước thải dẫn về các công trình xử lý nước thải.</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Mạng lưới thoát nước thải: Mô tả chức năng kèm theo thông số kỹ thuật cơ bản (kết cấu, kích thước, chiều dài, ...) của từng tuyến thoát nước thải trước khi xả ra môi trường hoặc xả ra ngoài phạm vi của công trình xử lý chất thải.</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Điểm xả nước thải sau xử lý: Mô tả chi tiết vị trí xả nước thải, quy trình vận hành; đánh giá sự đáp ứng yêu cầu kỹ thuật theo quy định đối với điểm xả nước thải/điểm đối nối nước thải; nguồn tiếp nhận nước thải.</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Sơ đồ minh họa tổng thể mạng lưới thu gom, thoát nước thải nêu trên.</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2.1.3. Công trình xử lý nước thải:</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xml:space="preserve">- Mô tả rõ từng công trình xử lý nước thải đã được xây dựng hoặc lắp đặt (tên đơn vị thiết kế, thi công, giám sát thi công; nhà thầu xây dựng,...), trong đó làm rõ: chức năng </w:t>
      </w:r>
      <w:r w:rsidRPr="009E368F">
        <w:rPr>
          <w:rFonts w:asciiTheme="majorHAnsi" w:hAnsiTheme="majorHAnsi" w:cstheme="majorHAnsi"/>
          <w:sz w:val="26"/>
          <w:szCs w:val="26"/>
        </w:rPr>
        <w:lastRenderedPageBreak/>
        <w:t>của công trình; quy mô, công suất, công nghệ, quy trình vận hành và chế độ vận hành của công trình; các loại h</w:t>
      </w:r>
      <w:r w:rsidRPr="009E368F">
        <w:rPr>
          <w:rFonts w:asciiTheme="majorHAnsi" w:hAnsiTheme="majorHAnsi" w:cstheme="majorHAnsi"/>
          <w:sz w:val="26"/>
          <w:szCs w:val="26"/>
          <w:lang w:val="fr-FR"/>
        </w:rPr>
        <w:t xml:space="preserve">óa </w:t>
      </w:r>
      <w:r w:rsidRPr="009E368F">
        <w:rPr>
          <w:rFonts w:asciiTheme="majorHAnsi" w:hAnsiTheme="majorHAnsi" w:cstheme="majorHAnsi"/>
          <w:sz w:val="26"/>
          <w:szCs w:val="26"/>
        </w:rPr>
        <w:t>chất, ch</w:t>
      </w:r>
      <w:r w:rsidRPr="009E368F">
        <w:rPr>
          <w:rFonts w:asciiTheme="majorHAnsi" w:hAnsiTheme="majorHAnsi" w:cstheme="majorHAnsi"/>
          <w:sz w:val="26"/>
          <w:szCs w:val="26"/>
          <w:lang w:val="fr-FR"/>
        </w:rPr>
        <w:t xml:space="preserve">ế </w:t>
      </w:r>
      <w:r w:rsidRPr="009E368F">
        <w:rPr>
          <w:rFonts w:asciiTheme="majorHAnsi" w:hAnsiTheme="majorHAnsi" w:cstheme="majorHAnsi"/>
          <w:sz w:val="26"/>
          <w:szCs w:val="26"/>
        </w:rPr>
        <w:t>phẩm sinh học sử dụng; định mức tiêu hao năng lượng, h</w:t>
      </w:r>
      <w:r w:rsidRPr="009E368F">
        <w:rPr>
          <w:rFonts w:asciiTheme="majorHAnsi" w:hAnsiTheme="majorHAnsi" w:cstheme="majorHAnsi"/>
          <w:sz w:val="26"/>
          <w:szCs w:val="26"/>
          <w:lang w:val="fr-FR"/>
        </w:rPr>
        <w:t xml:space="preserve">óa </w:t>
      </w:r>
      <w:r w:rsidRPr="009E368F">
        <w:rPr>
          <w:rFonts w:asciiTheme="majorHAnsi" w:hAnsiTheme="majorHAnsi" w:cstheme="majorHAnsi"/>
          <w:sz w:val="26"/>
          <w:szCs w:val="26"/>
        </w:rPr>
        <w:t>chất sử dụng cho quá trình vận hành; yêu cầu, quy chuẩn, tiêu chuẩn (nếu có) áp dụng đối với nước thải sau xử lý.</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xml:space="preserve">- Các thiết bị, hệ thống quan </w:t>
      </w:r>
      <w:r w:rsidRPr="009E368F">
        <w:rPr>
          <w:rFonts w:asciiTheme="majorHAnsi" w:hAnsiTheme="majorHAnsi" w:cstheme="majorHAnsi"/>
          <w:sz w:val="26"/>
          <w:szCs w:val="26"/>
          <w:lang w:val="fr-FR"/>
        </w:rPr>
        <w:t>tr</w:t>
      </w:r>
      <w:r w:rsidRPr="009E368F">
        <w:rPr>
          <w:rFonts w:asciiTheme="majorHAnsi" w:hAnsiTheme="majorHAnsi" w:cstheme="majorHAnsi"/>
          <w:sz w:val="26"/>
          <w:szCs w:val="26"/>
        </w:rPr>
        <w:t xml:space="preserve">ắc nước thải tự động, liên tục đã được lắp đặt kèm theo hồ sơ mô tả đặc tính, CO/CQ và phiếu kiểm định, hiệu chuẩn hoặc thử nghiệm của thiết bị, hệ thống; việc kết nối và truyền số liệu quan </w:t>
      </w:r>
      <w:r w:rsidRPr="009E368F">
        <w:rPr>
          <w:rFonts w:asciiTheme="majorHAnsi" w:hAnsiTheme="majorHAnsi" w:cstheme="majorHAnsi"/>
          <w:sz w:val="26"/>
          <w:szCs w:val="26"/>
          <w:lang w:val="fr-FR"/>
        </w:rPr>
        <w:t>tr</w:t>
      </w:r>
      <w:r w:rsidRPr="009E368F">
        <w:rPr>
          <w:rFonts w:asciiTheme="majorHAnsi" w:hAnsiTheme="majorHAnsi" w:cstheme="majorHAnsi"/>
          <w:sz w:val="26"/>
          <w:szCs w:val="26"/>
        </w:rPr>
        <w:t>ắc trực tuyến về Sở Tài nguyên và Môi trường địa phương để kiểm tra, giám sát.</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2.1.4. Kết quả đánh giá hiệu quả của công trình xử lý nước thải (cần nêu rõ tên và địa chỉ liên hệ của đơn vị thực hiện việc quan tr</w:t>
      </w:r>
      <w:r w:rsidRPr="009E368F">
        <w:rPr>
          <w:rFonts w:asciiTheme="majorHAnsi" w:hAnsiTheme="majorHAnsi" w:cstheme="majorHAnsi"/>
          <w:sz w:val="26"/>
          <w:szCs w:val="26"/>
          <w:lang w:val="fr-FR"/>
        </w:rPr>
        <w:t>ắ</w:t>
      </w:r>
      <w:r w:rsidRPr="009E368F">
        <w:rPr>
          <w:rFonts w:asciiTheme="majorHAnsi" w:hAnsiTheme="majorHAnsi" w:cstheme="majorHAnsi"/>
          <w:sz w:val="26"/>
          <w:szCs w:val="26"/>
        </w:rPr>
        <w:t>c môi trường: thời gian, tần suất, phương pháp, kết quả đo đạc, lấy và phân tích mẫu; thiết bị, phương pháp đo đạc, lấy mẫu và phân tích mẫu được sử dụng)</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Việc đánh giá hiệu quả công trình xử lý nước thải được thực hiện thông qua kết quả quan trắc nước thải (kết quả đo đạc bằng thiết bị đo nhanh hiện trường, l</w:t>
      </w:r>
      <w:r w:rsidRPr="009E368F">
        <w:rPr>
          <w:rFonts w:asciiTheme="majorHAnsi" w:hAnsiTheme="majorHAnsi" w:cstheme="majorHAnsi"/>
          <w:sz w:val="26"/>
          <w:szCs w:val="26"/>
          <w:lang w:val="fr-FR"/>
        </w:rPr>
        <w:t>ấ</w:t>
      </w:r>
      <w:r w:rsidRPr="009E368F">
        <w:rPr>
          <w:rFonts w:asciiTheme="majorHAnsi" w:hAnsiTheme="majorHAnsi" w:cstheme="majorHAnsi"/>
          <w:sz w:val="26"/>
          <w:szCs w:val="26"/>
        </w:rPr>
        <w:t>y mẫu và phân tích mẫu trong phòng thí nghiệm) và số liệu quan trắc nước thải tự động, liên tục (nếu có) đối với từng công đoạn và đối với toàn bộ hệ thống xử lý (chương trình và phương pháp lấy mẫu tổ h</w:t>
      </w:r>
      <w:r w:rsidRPr="009E368F">
        <w:rPr>
          <w:rFonts w:asciiTheme="majorHAnsi" w:hAnsiTheme="majorHAnsi" w:cstheme="majorHAnsi"/>
          <w:sz w:val="26"/>
          <w:szCs w:val="26"/>
          <w:lang w:val="fr-FR"/>
        </w:rPr>
        <w:t>ợ</w:t>
      </w:r>
      <w:r w:rsidRPr="009E368F">
        <w:rPr>
          <w:rFonts w:asciiTheme="majorHAnsi" w:hAnsiTheme="majorHAnsi" w:cstheme="majorHAnsi"/>
          <w:sz w:val="26"/>
          <w:szCs w:val="26"/>
        </w:rPr>
        <w:t>p để đánh giá), gồm:</w:t>
      </w:r>
    </w:p>
    <w:p w:rsidR="009E368F" w:rsidRPr="009E368F" w:rsidRDefault="009E368F" w:rsidP="009E368F">
      <w:pPr>
        <w:spacing w:after="0"/>
        <w:jc w:val="both"/>
        <w:rPr>
          <w:rFonts w:asciiTheme="majorHAnsi" w:hAnsiTheme="majorHAnsi" w:cstheme="majorHAnsi"/>
          <w:sz w:val="26"/>
          <w:szCs w:val="26"/>
          <w:lang w:val="fr-FR"/>
        </w:rPr>
      </w:pPr>
      <w:r w:rsidRPr="009E368F">
        <w:rPr>
          <w:rFonts w:asciiTheme="majorHAnsi" w:hAnsiTheme="majorHAnsi" w:cstheme="majorHAnsi"/>
          <w:sz w:val="26"/>
          <w:szCs w:val="26"/>
        </w:rPr>
        <w:t>- Kết quả đánh giá hiệu suất của từng công đoạn xử lý được thực hiện thông qua việc đánh giá k</w:t>
      </w:r>
      <w:r w:rsidRPr="009E368F">
        <w:rPr>
          <w:rFonts w:asciiTheme="majorHAnsi" w:hAnsiTheme="majorHAnsi" w:cstheme="majorHAnsi"/>
          <w:sz w:val="26"/>
          <w:szCs w:val="26"/>
          <w:lang w:val="fr-FR"/>
        </w:rPr>
        <w:t>ế</w:t>
      </w:r>
      <w:r w:rsidRPr="009E368F">
        <w:rPr>
          <w:rFonts w:asciiTheme="majorHAnsi" w:hAnsiTheme="majorHAnsi" w:cstheme="majorHAnsi"/>
          <w:sz w:val="26"/>
          <w:szCs w:val="26"/>
        </w:rPr>
        <w:t>t quả quan trắc nước thải đối với một số thông số ô nhiễm chính đã sử dụng để tính toán thiết kế cho từng công đoạn của hệ thống xử lý nước thải và được trình bày theo bảng sau:</w:t>
      </w:r>
    </w:p>
    <w:tbl>
      <w:tblPr>
        <w:tblW w:w="0" w:type="auto"/>
        <w:tblBorders>
          <w:top w:val="nil"/>
          <w:bottom w:val="nil"/>
          <w:insideH w:val="nil"/>
          <w:insideV w:val="nil"/>
        </w:tblBorders>
        <w:tblCellMar>
          <w:left w:w="0" w:type="dxa"/>
          <w:right w:w="0" w:type="dxa"/>
        </w:tblCellMar>
        <w:tblLook w:val="04A0"/>
      </w:tblPr>
      <w:tblGrid>
        <w:gridCol w:w="3247"/>
        <w:gridCol w:w="1200"/>
        <w:gridCol w:w="824"/>
        <w:gridCol w:w="749"/>
        <w:gridCol w:w="802"/>
        <w:gridCol w:w="709"/>
        <w:gridCol w:w="824"/>
        <w:gridCol w:w="736"/>
      </w:tblGrid>
      <w:tr w:rsidR="009E368F" w:rsidRPr="009E368F" w:rsidTr="00BE1FFE">
        <w:tc>
          <w:tcPr>
            <w:tcW w:w="1786"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lang w:val="fr-FR"/>
              </w:rPr>
            </w:pPr>
            <w:r w:rsidRPr="009E368F">
              <w:rPr>
                <w:rFonts w:asciiTheme="majorHAnsi" w:hAnsiTheme="majorHAnsi" w:cstheme="majorHAnsi"/>
                <w:b/>
                <w:bCs/>
                <w:sz w:val="26"/>
                <w:szCs w:val="26"/>
              </w:rPr>
              <w:t>Lần đo đạc, lấy mẫu phân tích; hiệu suất xử lý</w:t>
            </w:r>
          </w:p>
        </w:tc>
        <w:tc>
          <w:tcPr>
            <w:tcW w:w="660"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lang w:val="fr-FR"/>
              </w:rPr>
            </w:pPr>
            <w:r w:rsidRPr="009E368F">
              <w:rPr>
                <w:rFonts w:asciiTheme="majorHAnsi" w:hAnsiTheme="majorHAnsi" w:cstheme="majorHAnsi"/>
                <w:b/>
                <w:bCs/>
                <w:sz w:val="26"/>
                <w:szCs w:val="26"/>
              </w:rPr>
              <w:t>Lưu lượng thải (Đơn vị tính)</w:t>
            </w:r>
          </w:p>
        </w:tc>
        <w:tc>
          <w:tcPr>
            <w:tcW w:w="2554" w:type="pct"/>
            <w:gridSpan w:val="6"/>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Thông s</w:t>
            </w:r>
            <w:r w:rsidRPr="009E368F">
              <w:rPr>
                <w:rFonts w:asciiTheme="majorHAnsi" w:hAnsiTheme="majorHAnsi" w:cstheme="majorHAnsi"/>
                <w:b/>
                <w:bCs/>
                <w:sz w:val="26"/>
                <w:szCs w:val="26"/>
                <w:lang w:val="fr-FR"/>
              </w:rPr>
              <w:t xml:space="preserve">ố </w:t>
            </w:r>
            <w:r w:rsidRPr="009E368F">
              <w:rPr>
                <w:rFonts w:asciiTheme="majorHAnsi" w:hAnsiTheme="majorHAnsi" w:cstheme="majorHAnsi"/>
                <w:b/>
                <w:bCs/>
                <w:sz w:val="26"/>
                <w:szCs w:val="26"/>
              </w:rPr>
              <w:t>ô nhiễm chính tại công đoạn</w:t>
            </w:r>
            <w:r w:rsidRPr="009E368F">
              <w:rPr>
                <w:rFonts w:asciiTheme="majorHAnsi" w:hAnsiTheme="majorHAnsi" w:cstheme="majorHAnsi"/>
                <w:b/>
                <w:bCs/>
                <w:sz w:val="26"/>
                <w:szCs w:val="26"/>
                <w:lang w:val="fr-FR"/>
              </w:rPr>
              <w:t xml:space="preserve"> ………. </w:t>
            </w:r>
            <w:r w:rsidRPr="009E368F">
              <w:rPr>
                <w:rFonts w:asciiTheme="majorHAnsi" w:hAnsiTheme="majorHAnsi" w:cstheme="majorHAnsi"/>
                <w:b/>
                <w:bCs/>
                <w:sz w:val="26"/>
                <w:szCs w:val="26"/>
              </w:rPr>
              <w:t>(Đơn vị tính)</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865"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Thông số A</w:t>
            </w:r>
          </w:p>
        </w:tc>
        <w:tc>
          <w:tcPr>
            <w:tcW w:w="831"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Thông số B</w:t>
            </w:r>
          </w:p>
        </w:tc>
        <w:tc>
          <w:tcPr>
            <w:tcW w:w="858"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v.v...</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41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c>
          <w:tcPr>
            <w:tcW w:w="44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4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Lần 1</w:t>
            </w:r>
          </w:p>
        </w:tc>
        <w:tc>
          <w:tcPr>
            <w:tcW w:w="6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4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Lần 2</w:t>
            </w:r>
          </w:p>
        </w:tc>
        <w:tc>
          <w:tcPr>
            <w:tcW w:w="6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4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Lần n, …..</w:t>
            </w:r>
          </w:p>
        </w:tc>
        <w:tc>
          <w:tcPr>
            <w:tcW w:w="6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4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pacing w:val="-6"/>
                <w:sz w:val="26"/>
                <w:szCs w:val="26"/>
              </w:rPr>
            </w:pPr>
            <w:r w:rsidRPr="009E368F">
              <w:rPr>
                <w:rFonts w:asciiTheme="majorHAnsi" w:hAnsiTheme="majorHAnsi" w:cstheme="majorHAnsi"/>
                <w:spacing w:val="-6"/>
                <w:sz w:val="26"/>
                <w:szCs w:val="26"/>
              </w:rPr>
              <w:t>Hiệu suất xử lý của từng công đoạn xử lý nước thải (%)</w:t>
            </w:r>
          </w:p>
        </w:tc>
        <w:tc>
          <w:tcPr>
            <w:tcW w:w="6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4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bl>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Kết quả đánh giá sự phù hợp của toàn bộ hệ thống xử lý nước thải được thực hiện thông qua việc đánh giá kết quả quan trắc nước thải (kết quả đo đạc bằng thiết bị đo nhanh hiện trường, lấy mẫu và phân tích mẫu trong phòng thí nghiệm) của các thông số môi trường theo quy chuẩn kỹ thuật quốc gia về môi trường đối với ngành, lĩnh vực có quy chuẩn riêng hoặc quy chuẩn kỹ thuật quốc gia, quy chuẩn kỹ thuật địa phương về nước thải (sinh hoạt, công nghiệp). Đối với một số ngành công nghiệp đặc thù phải thực hiện quan trắc các thông số môi trường theo quyết định của cơ quan phê duyệt báo cáo đánh giá tác động môi trường và được trình bày theo bảng sau:</w:t>
      </w:r>
    </w:p>
    <w:tbl>
      <w:tblPr>
        <w:tblW w:w="0" w:type="auto"/>
        <w:tblBorders>
          <w:top w:val="nil"/>
          <w:bottom w:val="nil"/>
          <w:insideH w:val="nil"/>
          <w:insideV w:val="nil"/>
        </w:tblBorders>
        <w:tblCellMar>
          <w:left w:w="0" w:type="dxa"/>
          <w:right w:w="0" w:type="dxa"/>
        </w:tblCellMar>
        <w:tblLook w:val="04A0"/>
      </w:tblPr>
      <w:tblGrid>
        <w:gridCol w:w="3223"/>
        <w:gridCol w:w="1224"/>
        <w:gridCol w:w="831"/>
        <w:gridCol w:w="749"/>
        <w:gridCol w:w="798"/>
        <w:gridCol w:w="715"/>
        <w:gridCol w:w="820"/>
        <w:gridCol w:w="731"/>
      </w:tblGrid>
      <w:tr w:rsidR="009E368F" w:rsidRPr="009E368F" w:rsidTr="00BE1FFE">
        <w:tc>
          <w:tcPr>
            <w:tcW w:w="1772"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 xml:space="preserve">Lần đo đạc, lấy mẫu phân tích; quy chuẩn kỹ thuật về </w:t>
            </w:r>
            <w:r w:rsidRPr="009E368F">
              <w:rPr>
                <w:rFonts w:asciiTheme="majorHAnsi" w:hAnsiTheme="majorHAnsi" w:cstheme="majorHAnsi"/>
                <w:b/>
                <w:bCs/>
                <w:sz w:val="26"/>
                <w:szCs w:val="26"/>
              </w:rPr>
              <w:lastRenderedPageBreak/>
              <w:t>chất thải được áp dụng</w:t>
            </w:r>
          </w:p>
        </w:tc>
        <w:tc>
          <w:tcPr>
            <w:tcW w:w="673"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lastRenderedPageBreak/>
              <w:t xml:space="preserve">Lưu lượng thải (Đơn </w:t>
            </w:r>
            <w:r w:rsidRPr="009E368F">
              <w:rPr>
                <w:rFonts w:asciiTheme="majorHAnsi" w:hAnsiTheme="majorHAnsi" w:cstheme="majorHAnsi"/>
                <w:b/>
                <w:bCs/>
                <w:sz w:val="26"/>
                <w:szCs w:val="26"/>
              </w:rPr>
              <w:lastRenderedPageBreak/>
              <w:t>vị tính)</w:t>
            </w:r>
          </w:p>
        </w:tc>
        <w:tc>
          <w:tcPr>
            <w:tcW w:w="2554" w:type="pct"/>
            <w:gridSpan w:val="6"/>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lastRenderedPageBreak/>
              <w:t>Thông số môi trường của dự án</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869"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 xml:space="preserve">Thông số A </w:t>
            </w:r>
            <w:r w:rsidRPr="009E368F">
              <w:rPr>
                <w:rFonts w:asciiTheme="majorHAnsi" w:hAnsiTheme="majorHAnsi" w:cstheme="majorHAnsi"/>
                <w:b/>
                <w:bCs/>
                <w:sz w:val="26"/>
                <w:szCs w:val="26"/>
              </w:rPr>
              <w:lastRenderedPageBreak/>
              <w:t>(Đơn vị tính)</w:t>
            </w:r>
          </w:p>
        </w:tc>
        <w:tc>
          <w:tcPr>
            <w:tcW w:w="832"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lastRenderedPageBreak/>
              <w:t xml:space="preserve">Thông số B </w:t>
            </w:r>
            <w:r w:rsidRPr="009E368F">
              <w:rPr>
                <w:rFonts w:asciiTheme="majorHAnsi" w:hAnsiTheme="majorHAnsi" w:cstheme="majorHAnsi"/>
                <w:b/>
                <w:bCs/>
                <w:sz w:val="26"/>
                <w:szCs w:val="26"/>
              </w:rPr>
              <w:lastRenderedPageBreak/>
              <w:t>(Đơn vị tính)</w:t>
            </w:r>
          </w:p>
        </w:tc>
        <w:tc>
          <w:tcPr>
            <w:tcW w:w="853"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lastRenderedPageBreak/>
              <w:t>v.v...</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3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c>
          <w:tcPr>
            <w:tcW w:w="4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40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7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Lần 1</w:t>
            </w:r>
          </w:p>
        </w:tc>
        <w:tc>
          <w:tcPr>
            <w:tcW w:w="67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7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Lần 2</w:t>
            </w:r>
          </w:p>
        </w:tc>
        <w:tc>
          <w:tcPr>
            <w:tcW w:w="67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7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Lần n,...</w:t>
            </w:r>
          </w:p>
        </w:tc>
        <w:tc>
          <w:tcPr>
            <w:tcW w:w="67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7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Theo QCVN (tương ứng với từng loại hình sản xuất).</w:t>
            </w:r>
          </w:p>
        </w:tc>
        <w:tc>
          <w:tcPr>
            <w:tcW w:w="67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bl>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Kết quả đánh giá hiệu quả xử lý của hệ thống xử lý nước thải thông qua số liệu quan trắc nước thải tự động, liên tục (đối với trường hợp phải lắp đặt) của các ngày đã thực hiện lấy, phân tích mẫu nước thải trong phòng thí nghiệm. Kết quả quan trắc tự động, liên tục được so sánh, đối chiếu với kết quả đo nhanh hiện trường và kết quả lấy, phân tích mẫu trong phòng thí nghiệm. Giá trị trung bình theo ngày của các kết quả quan trắc nước thải tự động, liên tục được so sánh với giá trị tối đa cho phép các thông số môi trường của các quy chuẩn kỹ thuật môi trường tương ứng để đánh giá sự phù hợp quy chuẩn (không phân biệt phương pháp đo đạc, lấy và phân tích mẫu trong quy chuẩn kỹ thuật).</w:t>
      </w:r>
    </w:p>
    <w:tbl>
      <w:tblPr>
        <w:tblW w:w="0" w:type="auto"/>
        <w:tblBorders>
          <w:top w:val="nil"/>
          <w:bottom w:val="nil"/>
          <w:insideH w:val="nil"/>
          <w:insideV w:val="nil"/>
        </w:tblBorders>
        <w:tblCellMar>
          <w:left w:w="0" w:type="dxa"/>
          <w:right w:w="0" w:type="dxa"/>
        </w:tblCellMar>
        <w:tblLook w:val="04A0"/>
      </w:tblPr>
      <w:tblGrid>
        <w:gridCol w:w="3237"/>
        <w:gridCol w:w="1215"/>
        <w:gridCol w:w="831"/>
        <w:gridCol w:w="749"/>
        <w:gridCol w:w="798"/>
        <w:gridCol w:w="709"/>
        <w:gridCol w:w="825"/>
        <w:gridCol w:w="727"/>
      </w:tblGrid>
      <w:tr w:rsidR="009E368F" w:rsidRPr="009E368F" w:rsidTr="00BE1FFE">
        <w:tc>
          <w:tcPr>
            <w:tcW w:w="1780"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Giá trị trung bình theo ngày (24 giờ) của các kết quả đo được so sánh với giá trị tối đa cho phép của quy chuẩn kỹ thuật về chất thải</w:t>
            </w:r>
          </w:p>
        </w:tc>
        <w:tc>
          <w:tcPr>
            <w:tcW w:w="668"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Lưu lượng thải (Đơn vị tính)</w:t>
            </w:r>
          </w:p>
        </w:tc>
        <w:tc>
          <w:tcPr>
            <w:tcW w:w="2552" w:type="pct"/>
            <w:gridSpan w:val="6"/>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Thông số quan trắc tự động, liên tục</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869"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Thông số A (Đơn vị tính)</w:t>
            </w:r>
          </w:p>
        </w:tc>
        <w:tc>
          <w:tcPr>
            <w:tcW w:w="829"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Thông số B (Đơn vị tính)</w:t>
            </w:r>
          </w:p>
        </w:tc>
        <w:tc>
          <w:tcPr>
            <w:tcW w:w="854"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v.v...</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E368F" w:rsidRPr="009E368F" w:rsidRDefault="009E368F" w:rsidP="009E368F">
            <w:pPr>
              <w:spacing w:after="0"/>
              <w:jc w:val="center"/>
              <w:rPr>
                <w:rFonts w:asciiTheme="majorHAnsi" w:hAnsiTheme="majorHAnsi" w:cstheme="majorHAnsi"/>
                <w:sz w:val="26"/>
                <w:szCs w:val="26"/>
              </w:rPr>
            </w:pP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c>
          <w:tcPr>
            <w:tcW w:w="45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Trước xử lý</w:t>
            </w:r>
          </w:p>
        </w:tc>
        <w:tc>
          <w:tcPr>
            <w:tcW w:w="40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Sau xử lý</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Ngày thứ 1</w:t>
            </w:r>
          </w:p>
        </w:tc>
        <w:tc>
          <w:tcPr>
            <w:tcW w:w="6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Ngày thứ 2</w:t>
            </w:r>
          </w:p>
        </w:tc>
        <w:tc>
          <w:tcPr>
            <w:tcW w:w="6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Ngày thứ n (kết quả đánh giá theo ngày lấy mẫu để phân tích trong phòng thí nghiệm)</w:t>
            </w:r>
          </w:p>
        </w:tc>
        <w:tc>
          <w:tcPr>
            <w:tcW w:w="6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178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Theo QCVN (tương ứng với từng loại hình sản xuất).</w:t>
            </w:r>
          </w:p>
        </w:tc>
        <w:tc>
          <w:tcPr>
            <w:tcW w:w="6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3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39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5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c>
          <w:tcPr>
            <w:tcW w:w="40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 </w:t>
            </w:r>
          </w:p>
        </w:tc>
      </w:tr>
    </w:tbl>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b/>
          <w:bCs/>
          <w:sz w:val="26"/>
          <w:szCs w:val="26"/>
        </w:rPr>
        <w:t>2.2. Công trình xử lý bụi, khí thải:</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Mô tả rõ từng công trình xử lý khí thải đã được xây dựng hoặc lắp đặt (tên đơn vị thiết kế, thi công, giám sát thi công; nhà thầu xây dựng,...), trong đó làm rõ: chức năng của công trình; quy mô, công suất, quy trình vận hành và chế độ vận hành của công trình; các loại hóa chất, xúc tác sử dụng; định mức tiêu hao năng lượng, hóa chất sử dụng cho quá trình vận hành công trình; yêu cầu, quy chuẩn, tiêu chuẩn (nếu có) áp dụng đối với bụi, khí thải sau xử lý.</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Các thiết bị, hệ thống quan trắc khí thải tự động, liên tục đã được lắp đặt kèm theo hồ sơ mô tả đặc tính, CO/CQ và phiếu kiểm định, hiệu chuẩn hoặc thử nghiệm của thiết bị, hệ thống; kết quả kết nối và truyền số liệu quan trắc trực tuyến về Sở Tài nguyên và Môi trường địa phương để kiểm tra, giám sát.</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lastRenderedPageBreak/>
        <w:t>- Kết quả đánh giá hiệu quả xử lý của công trình, thiết bị xử lý bụi, khí thải: Việc đánh giá hiệu quả xử lý được thực hiện thông qua kết quả quan trắc khí thải (kết quả đo đạc bằng thiết bị đo nhanh hiện trường, lấy mẫu và phân tích mẫu trong phòng thí nghiệm) và số liệu quan trắc tự động, liên tục (nếu có) đối với từng công đoạn và đối với toàn bộ hệ thống xử lý. Chủ dự án thực hiện thống kê dưới dạng bảng tương tự như đối với nước thải tại Mục 2.1.4 nêu trên.</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b/>
          <w:bCs/>
          <w:sz w:val="26"/>
          <w:szCs w:val="26"/>
        </w:rPr>
        <w:br w:type="page"/>
      </w:r>
      <w:r w:rsidRPr="009E368F">
        <w:rPr>
          <w:rFonts w:asciiTheme="majorHAnsi" w:hAnsiTheme="majorHAnsi" w:cstheme="majorHAnsi"/>
          <w:b/>
          <w:bCs/>
          <w:sz w:val="26"/>
          <w:szCs w:val="26"/>
        </w:rPr>
        <w:lastRenderedPageBreak/>
        <w:t>2.3. Công trình lưu giữ, xử lý chất thải rắn công nghiệp thông thường:</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Công trình lưu giữ chất thải đã được xây dựng, lắp đặt, gồm: Mô tả chức năng, các thông số kỹ thuật cơ bản kèm theo quy trình vận hành công trình đảm bảo đáp ứng yêu cầu về bảo vệ môi trường.</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Công trình xử lý chất thải: Mô tả chức năng, quy mô, công suất, các thông số kỹ thuật cơ bản kèm theo quy trình vận hành; kết quả đánh giá hiệu quả xử lý của công trình xử lý chất thải.</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b/>
          <w:bCs/>
          <w:sz w:val="26"/>
          <w:szCs w:val="26"/>
        </w:rPr>
        <w:t>2.4. Công trình lưu giữ, xử lý chất thải nguy hại:</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Công trình lưu giữ chất thải nguy hại đã được xây dựng, lắp đặt, gồm: Mô tả chức năng, các thông số kỹ thuật cơ bản kèm theo quy trình vận hành công trình đảm bảo đáp ứng yêu cầu về bảo vệ môi trường.</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Công trình xử lý chất thải nguy hại: Mô tả chức năng, quy mô, công suất, các thông số kỹ thuật cơ bản kèm theo quy trình vận hành; kết quả đánh giá hiệu quả xử lý của công trình xử lý chất thải nguy hại.</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b/>
          <w:bCs/>
          <w:sz w:val="26"/>
          <w:szCs w:val="26"/>
        </w:rPr>
        <w:t>2.5. Công trình, thiết bị phòng ngừa, ứng phó sự cố môi trường:</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Mô tả chi tiết từng công trình, thiết bị phòng ngừa, ứng phó sự cố môi trường đối với từng loại chất thải, trong đó phải làm rõ quy mô, công suất, quy trình vận hành và các thông số kỹ thuật cơ bản của công trình.</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 Đánh giá hiệu quả, khả năng đáp ứng yêu cầu phòng ngừa, ứng phó sự cố về chất thải của công trình, thiết bị đã hoàn thành; đề xuất phương án cải thiện, bổ sung và cam kết lộ trình hoàn thành trên cơ sở kết quả vận hành thử nghiệm dự án.</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b/>
          <w:bCs/>
          <w:sz w:val="26"/>
          <w:szCs w:val="26"/>
        </w:rPr>
        <w:t>2.6. Công trình, biện pháp bảo vệ môi trường khác:</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Mô tả các công trình lưu giữ chất thải khác đã được xây dựng, lắp đặt kèm theo các thông số kỹ thuật cơ bản. Riêng đối với công trình xử lý chất thải phải mô tả thêm quy mô, công suất và quy trình vận hành; kết quả đánh giá hiệu quả xử lý của công trình xử lý.</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b/>
          <w:bCs/>
          <w:sz w:val="26"/>
          <w:szCs w:val="26"/>
        </w:rPr>
        <w:t>3. Các công trình bảo vệ môi trường của dự án đã được điều chỉnh, thay đổi so với báo cáo đánh giá tác động môi trường được phê duyệt</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(Kết quả trình bày cần thể hiện dưới dạng bảng có thuyết minh kèm theo, trong đó nêu rõ những nội dung đã được điều chỉnh, thay đổi và quyết định phê duyệt điều chỉnh của cơ quan phê duyệt báo cáo ĐTM; các nội dung thay đổi khác có tác động tích cực hoặc không có tác động xấu đến môi trường)</w:t>
      </w:r>
    </w:p>
    <w:tbl>
      <w:tblPr>
        <w:tblW w:w="0" w:type="auto"/>
        <w:tblBorders>
          <w:top w:val="nil"/>
          <w:bottom w:val="nil"/>
          <w:insideH w:val="nil"/>
          <w:insideV w:val="nil"/>
        </w:tblBorders>
        <w:tblCellMar>
          <w:left w:w="0" w:type="dxa"/>
          <w:right w:w="0" w:type="dxa"/>
        </w:tblCellMar>
        <w:tblLook w:val="04A0"/>
      </w:tblPr>
      <w:tblGrid>
        <w:gridCol w:w="600"/>
        <w:gridCol w:w="1829"/>
        <w:gridCol w:w="1553"/>
        <w:gridCol w:w="1962"/>
        <w:gridCol w:w="3147"/>
      </w:tblGrid>
      <w:tr w:rsidR="009E368F" w:rsidRPr="009E368F" w:rsidTr="00BE1FFE">
        <w:tc>
          <w:tcPr>
            <w:tcW w:w="3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STT</w:t>
            </w:r>
          </w:p>
        </w:tc>
        <w:tc>
          <w:tcPr>
            <w:tcW w:w="10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Tên công trình bảo vệ môi trường</w:t>
            </w:r>
          </w:p>
        </w:tc>
        <w:tc>
          <w:tcPr>
            <w:tcW w:w="85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Phương án đề xuất trong báo cáo ĐTM</w:t>
            </w:r>
          </w:p>
        </w:tc>
        <w:tc>
          <w:tcPr>
            <w:tcW w:w="107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Phương án điều chỉnh, thay đổi đã thực hiện</w:t>
            </w:r>
          </w:p>
        </w:tc>
        <w:tc>
          <w:tcPr>
            <w:tcW w:w="173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b/>
                <w:bCs/>
                <w:sz w:val="26"/>
                <w:szCs w:val="26"/>
              </w:rPr>
              <w:t>Quyết định phê duyệt điều chỉnh của cơ quan phê duyệt báo cáo ĐTM (nếu có)</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3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1.</w:t>
            </w:r>
          </w:p>
        </w:tc>
        <w:tc>
          <w:tcPr>
            <w:tcW w:w="10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w:t>
            </w:r>
          </w:p>
        </w:tc>
        <w:tc>
          <w:tcPr>
            <w:tcW w:w="85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w:t>
            </w:r>
          </w:p>
        </w:tc>
        <w:tc>
          <w:tcPr>
            <w:tcW w:w="107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w:t>
            </w:r>
          </w:p>
        </w:tc>
        <w:tc>
          <w:tcPr>
            <w:tcW w:w="173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 </w:t>
            </w:r>
          </w:p>
        </w:tc>
      </w:tr>
      <w:tr w:rsidR="009E368F" w:rsidRPr="009E368F" w:rsidTr="00BE1FFE">
        <w:tblPrEx>
          <w:tblBorders>
            <w:top w:val="none" w:sz="0" w:space="0" w:color="auto"/>
            <w:bottom w:val="none" w:sz="0" w:space="0" w:color="auto"/>
            <w:insideH w:val="none" w:sz="0" w:space="0" w:color="auto"/>
            <w:insideV w:val="none" w:sz="0" w:space="0" w:color="auto"/>
          </w:tblBorders>
        </w:tblPrEx>
        <w:tc>
          <w:tcPr>
            <w:tcW w:w="33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2...</w:t>
            </w:r>
          </w:p>
        </w:tc>
        <w:tc>
          <w:tcPr>
            <w:tcW w:w="100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w:t>
            </w:r>
          </w:p>
        </w:tc>
        <w:tc>
          <w:tcPr>
            <w:tcW w:w="85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w:t>
            </w:r>
          </w:p>
        </w:tc>
        <w:tc>
          <w:tcPr>
            <w:tcW w:w="107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w:t>
            </w:r>
          </w:p>
        </w:tc>
        <w:tc>
          <w:tcPr>
            <w:tcW w:w="17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sz w:val="26"/>
                <w:szCs w:val="26"/>
              </w:rPr>
              <w:t> </w:t>
            </w:r>
          </w:p>
        </w:tc>
      </w:tr>
    </w:tbl>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b/>
          <w:bCs/>
          <w:sz w:val="26"/>
          <w:szCs w:val="26"/>
        </w:rPr>
        <w:t>4. Chương trình quan trắc môi trường trong giai đoạn vận hành (khi dự án đi vào vận hành thương mại):</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lastRenderedPageBreak/>
        <w:t>Trên cơ sở kết quả vận hành thử nghiệm các công trình bảo vệ môi trường của dự án, chủ dự án tự rà soát để đề xuất điều chỉnh, bổ sung chương trình quan trắc và giám sát môi trường trong giai đoạn vận hành nhằm đảm bảo phù hợp với thực tiễn và đáp ứng yêu cầu bảo vệ môi trường quy định.</w:t>
      </w:r>
    </w:p>
    <w:p w:rsidR="009E368F" w:rsidRPr="009E368F" w:rsidRDefault="009E368F" w:rsidP="009E368F">
      <w:pPr>
        <w:spacing w:after="0"/>
        <w:jc w:val="both"/>
        <w:rPr>
          <w:rFonts w:asciiTheme="majorHAnsi" w:hAnsiTheme="majorHAnsi" w:cstheme="majorHAnsi"/>
          <w:sz w:val="26"/>
          <w:szCs w:val="26"/>
        </w:rPr>
      </w:pPr>
      <w:r w:rsidRPr="009E368F">
        <w:rPr>
          <w:rFonts w:asciiTheme="majorHAnsi" w:hAnsiTheme="majorHAnsi" w:cstheme="majorHAnsi"/>
          <w:sz w:val="26"/>
          <w:szCs w:val="26"/>
        </w:rPr>
        <w:t>Chúng tôi cam kết rằng những thông tin, số liệu nêu trên là đúng sự thực; nếu có gì sai trái, chúng tôi hoàn toàn chịu trách nhiệm trước pháp luật./. </w:t>
      </w:r>
    </w:p>
    <w:tbl>
      <w:tblPr>
        <w:tblW w:w="0" w:type="auto"/>
        <w:tblBorders>
          <w:top w:val="nil"/>
          <w:bottom w:val="nil"/>
          <w:insideH w:val="nil"/>
          <w:insideV w:val="nil"/>
        </w:tblBorders>
        <w:tblCellMar>
          <w:left w:w="0" w:type="dxa"/>
          <w:right w:w="0" w:type="dxa"/>
        </w:tblCellMar>
        <w:tblLook w:val="04A0"/>
      </w:tblPr>
      <w:tblGrid>
        <w:gridCol w:w="4428"/>
        <w:gridCol w:w="4428"/>
      </w:tblGrid>
      <w:tr w:rsidR="009E368F" w:rsidRPr="009E368F" w:rsidTr="00BE1FFE">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9E368F" w:rsidRPr="009E368F" w:rsidRDefault="009E368F" w:rsidP="009E368F">
            <w:pPr>
              <w:spacing w:after="0"/>
              <w:rPr>
                <w:rFonts w:asciiTheme="majorHAnsi" w:hAnsiTheme="majorHAnsi" w:cstheme="majorHAnsi"/>
                <w:sz w:val="26"/>
                <w:szCs w:val="26"/>
              </w:rPr>
            </w:pPr>
            <w:r w:rsidRPr="009E368F">
              <w:rPr>
                <w:rFonts w:asciiTheme="majorHAnsi" w:hAnsiTheme="majorHAnsi" w:cstheme="majorHAnsi"/>
                <w:b/>
                <w:bCs/>
                <w:i/>
                <w:iCs/>
                <w:sz w:val="26"/>
                <w:szCs w:val="26"/>
              </w:rPr>
              <w:br/>
              <w:t>Nơi nhận:</w:t>
            </w:r>
            <w:r w:rsidRPr="009E368F">
              <w:rPr>
                <w:rFonts w:asciiTheme="majorHAnsi" w:hAnsiTheme="majorHAnsi" w:cstheme="majorHAnsi"/>
                <w:b/>
                <w:bCs/>
                <w:i/>
                <w:iCs/>
                <w:sz w:val="26"/>
                <w:szCs w:val="26"/>
              </w:rPr>
              <w:br/>
            </w:r>
            <w:r w:rsidRPr="009E368F">
              <w:rPr>
                <w:rFonts w:asciiTheme="majorHAnsi" w:hAnsiTheme="majorHAnsi" w:cstheme="majorHAnsi"/>
                <w:sz w:val="26"/>
                <w:szCs w:val="26"/>
              </w:rPr>
              <w:t>- Như trên;</w:t>
            </w:r>
            <w:r w:rsidRPr="009E368F">
              <w:rPr>
                <w:rFonts w:asciiTheme="majorHAnsi" w:hAnsiTheme="majorHAnsi" w:cstheme="majorHAnsi"/>
                <w:sz w:val="26"/>
                <w:szCs w:val="26"/>
              </w:rPr>
              <w:br/>
              <w:t>- …;</w:t>
            </w:r>
            <w:r w:rsidRPr="009E368F">
              <w:rPr>
                <w:rFonts w:asciiTheme="majorHAnsi" w:hAnsiTheme="majorHAnsi" w:cstheme="majorHAnsi"/>
                <w:sz w:val="26"/>
                <w:szCs w:val="26"/>
              </w:rPr>
              <w:br/>
              <w:t>- Lưu: ...</w:t>
            </w:r>
          </w:p>
          <w:p w:rsidR="009E368F" w:rsidRPr="009E368F" w:rsidRDefault="009E368F" w:rsidP="009E368F">
            <w:pPr>
              <w:spacing w:after="0"/>
              <w:rPr>
                <w:rFonts w:asciiTheme="majorHAnsi" w:hAnsiTheme="majorHAnsi" w:cstheme="majorHAnsi"/>
                <w:sz w:val="26"/>
                <w:szCs w:val="26"/>
              </w:rPr>
            </w:pP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9E368F" w:rsidRPr="009E368F" w:rsidRDefault="009E368F" w:rsidP="009E368F">
            <w:pPr>
              <w:spacing w:after="0"/>
              <w:jc w:val="center"/>
              <w:rPr>
                <w:rFonts w:asciiTheme="majorHAnsi" w:hAnsiTheme="majorHAnsi" w:cstheme="majorHAnsi"/>
                <w:sz w:val="26"/>
                <w:szCs w:val="26"/>
              </w:rPr>
            </w:pPr>
            <w:r w:rsidRPr="009E368F">
              <w:rPr>
                <w:rFonts w:asciiTheme="majorHAnsi" w:hAnsiTheme="majorHAnsi" w:cstheme="majorHAnsi"/>
                <w:sz w:val="26"/>
                <w:szCs w:val="26"/>
              </w:rPr>
              <w:t>(4)</w:t>
            </w:r>
            <w:r w:rsidRPr="009E368F">
              <w:rPr>
                <w:rFonts w:asciiTheme="majorHAnsi" w:hAnsiTheme="majorHAnsi" w:cstheme="majorHAnsi"/>
                <w:sz w:val="26"/>
                <w:szCs w:val="26"/>
              </w:rPr>
              <w:br/>
            </w:r>
            <w:r w:rsidRPr="009E368F">
              <w:rPr>
                <w:rFonts w:asciiTheme="majorHAnsi" w:hAnsiTheme="majorHAnsi" w:cstheme="majorHAnsi"/>
                <w:i/>
                <w:iCs/>
                <w:sz w:val="26"/>
                <w:szCs w:val="26"/>
              </w:rPr>
              <w:t>(Ký, ghi họ tên, chức danh, đóng dấu)</w:t>
            </w:r>
          </w:p>
        </w:tc>
      </w:tr>
    </w:tbl>
    <w:p w:rsidR="009E368F" w:rsidRPr="009E368F" w:rsidRDefault="009E368F" w:rsidP="009E368F">
      <w:pPr>
        <w:spacing w:after="0"/>
        <w:rPr>
          <w:rFonts w:asciiTheme="majorHAnsi" w:hAnsiTheme="majorHAnsi" w:cstheme="majorHAnsi"/>
          <w:i/>
          <w:sz w:val="26"/>
          <w:szCs w:val="26"/>
        </w:rPr>
      </w:pPr>
      <w:r w:rsidRPr="009E368F">
        <w:rPr>
          <w:rFonts w:asciiTheme="majorHAnsi" w:hAnsiTheme="majorHAnsi" w:cstheme="majorHAnsi"/>
          <w:b/>
          <w:bCs/>
          <w:i/>
          <w:iCs/>
          <w:sz w:val="26"/>
          <w:szCs w:val="26"/>
        </w:rPr>
        <w:t>Ghi chú:</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(1) Chủ dự án;</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(2) Tên cơ quan kiểm tra, xác nhận hoàn thành công trình bảo vệ môi trường;</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(3) Tên đầy đủ, chính xác của dự án hoặc của hạng mục/phân kỳ đầu tư của dự án (3);</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(4) Đại diện có thẩm quyền của chủ dự án.</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 Phụ lục kèm theo báo cáo kết quả thực hiện các công trình bảo vệ môi trường của dự án, bao gồm các tài liệu sau (tùy loại hình dự án và từng dự án cụ thể mà có thể có một số hoặc tất cả các tài liệu này):</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 Hồ sơ hoàn công kèm theo thuyết minh về quy trình vận hành các công trình bảo vệ môi trường;</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 Các chứng chỉ, chứng nhận, công nhận của các thiết bị xử lý môi trường đồng bộ nhập khẩu hoặc đã được thương mại hóa;</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 Các phiếu kết quả đo đạc, phân tích mẫu vận hành thử nghiệm các công trình xử lý chất thải;</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 Các văn bản của cơ quan có thẩm quyền chấp thuận thay đổi, điều chỉnh báo cáo ĐTM của dự án;</w:t>
      </w:r>
    </w:p>
    <w:p w:rsidR="009E368F" w:rsidRPr="009E368F" w:rsidRDefault="009E368F" w:rsidP="009E368F">
      <w:pPr>
        <w:spacing w:after="0"/>
        <w:jc w:val="both"/>
        <w:rPr>
          <w:rFonts w:asciiTheme="majorHAnsi" w:hAnsiTheme="majorHAnsi" w:cstheme="majorHAnsi"/>
          <w:i/>
          <w:sz w:val="26"/>
          <w:szCs w:val="26"/>
        </w:rPr>
      </w:pPr>
      <w:r w:rsidRPr="009E368F">
        <w:rPr>
          <w:rFonts w:asciiTheme="majorHAnsi" w:hAnsiTheme="majorHAnsi" w:cstheme="majorHAnsi"/>
          <w:i/>
          <w:sz w:val="26"/>
          <w:szCs w:val="26"/>
        </w:rPr>
        <w:t>- Biên bản nghiệm thu, bàn giao các công trình bảo vệ môi trường hoặc các văn bản khác có liên quan đến các công trình bảo vệ môi trường.</w:t>
      </w:r>
    </w:p>
    <w:p w:rsidR="009E368F" w:rsidRPr="009E368F" w:rsidRDefault="009E368F" w:rsidP="009E368F">
      <w:pPr>
        <w:spacing w:after="0"/>
        <w:rPr>
          <w:rFonts w:asciiTheme="majorHAnsi" w:hAnsiTheme="majorHAnsi" w:cstheme="majorHAnsi"/>
          <w:i/>
          <w:sz w:val="26"/>
          <w:szCs w:val="26"/>
        </w:rPr>
      </w:pPr>
      <w:r w:rsidRPr="009E368F">
        <w:rPr>
          <w:rFonts w:asciiTheme="majorHAnsi" w:hAnsiTheme="majorHAnsi" w:cstheme="majorHAnsi"/>
          <w:i/>
          <w:sz w:val="26"/>
          <w:szCs w:val="26"/>
        </w:rPr>
        <w:t> </w:t>
      </w:r>
    </w:p>
    <w:p w:rsidR="00034495" w:rsidRPr="009E368F" w:rsidRDefault="00034495" w:rsidP="009E368F">
      <w:pPr>
        <w:spacing w:after="0"/>
        <w:rPr>
          <w:rFonts w:asciiTheme="majorHAnsi" w:hAnsiTheme="majorHAnsi" w:cstheme="majorHAnsi"/>
          <w:sz w:val="26"/>
          <w:szCs w:val="26"/>
        </w:rPr>
      </w:pPr>
    </w:p>
    <w:sectPr w:rsidR="00034495" w:rsidRPr="009E368F" w:rsidSect="00B06D91">
      <w:footerReference w:type="even" r:id="rId6"/>
      <w:footerReference w:type="default" r:id="rId7"/>
      <w:footerReference w:type="first" r:id="rId8"/>
      <w:pgSz w:w="11906" w:h="16838" w:code="9"/>
      <w:pgMar w:top="1134" w:right="1134" w:bottom="1134" w:left="1701" w:header="720" w:footer="720" w:gutter="0"/>
      <w:pgNumType w:start="12"/>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9B7" w:rsidRDefault="005C29B7" w:rsidP="00B31865">
      <w:pPr>
        <w:spacing w:after="0" w:line="240" w:lineRule="auto"/>
      </w:pPr>
      <w:r>
        <w:separator/>
      </w:r>
    </w:p>
  </w:endnote>
  <w:endnote w:type="continuationSeparator" w:id="1">
    <w:p w:rsidR="005C29B7" w:rsidRDefault="005C29B7" w:rsidP="00B318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Default="006A4A52" w:rsidP="00080795">
    <w:pPr>
      <w:pStyle w:val="Footer"/>
      <w:framePr w:wrap="around" w:vAnchor="text" w:hAnchor="margin" w:xAlign="center" w:y="1"/>
      <w:rPr>
        <w:rStyle w:val="PageNumber"/>
      </w:rPr>
    </w:pPr>
    <w:r>
      <w:rPr>
        <w:rStyle w:val="PageNumber"/>
      </w:rPr>
      <w:fldChar w:fldCharType="begin"/>
    </w:r>
    <w:r w:rsidR="003A0B7D">
      <w:rPr>
        <w:rStyle w:val="PageNumber"/>
      </w:rPr>
      <w:instrText xml:space="preserve">PAGE  </w:instrText>
    </w:r>
    <w:r>
      <w:rPr>
        <w:rStyle w:val="PageNumber"/>
      </w:rPr>
      <w:fldChar w:fldCharType="separate"/>
    </w:r>
    <w:r w:rsidR="003A0B7D">
      <w:rPr>
        <w:rStyle w:val="PageNumber"/>
        <w:noProof/>
      </w:rPr>
      <w:t>46</w:t>
    </w:r>
    <w:r>
      <w:rPr>
        <w:rStyle w:val="PageNumber"/>
      </w:rPr>
      <w:fldChar w:fldCharType="end"/>
    </w:r>
  </w:p>
  <w:p w:rsidR="009546F5" w:rsidRDefault="005C29B7" w:rsidP="0008079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Pr="0035562C" w:rsidRDefault="006A4A52">
    <w:pPr>
      <w:pStyle w:val="Footer"/>
      <w:jc w:val="center"/>
      <w:rPr>
        <w:lang w:val="nl-NL"/>
      </w:rPr>
    </w:pPr>
    <w:r w:rsidRPr="0035562C">
      <w:rPr>
        <w:lang w:val="nl-NL"/>
      </w:rPr>
      <w:fldChar w:fldCharType="begin"/>
    </w:r>
    <w:r w:rsidR="003A0B7D" w:rsidRPr="0035562C">
      <w:rPr>
        <w:lang w:val="nl-NL"/>
      </w:rPr>
      <w:instrText xml:space="preserve"> PAGE   \* MERGEFORMAT </w:instrText>
    </w:r>
    <w:r w:rsidRPr="0035562C">
      <w:rPr>
        <w:lang w:val="nl-NL"/>
      </w:rPr>
      <w:fldChar w:fldCharType="separate"/>
    </w:r>
    <w:r w:rsidR="009E368F">
      <w:rPr>
        <w:noProof/>
        <w:lang w:val="nl-NL"/>
      </w:rPr>
      <w:t>13</w:t>
    </w:r>
    <w:r w:rsidRPr="0035562C">
      <w:rPr>
        <w:noProof/>
        <w:lang w:val="nl-NL"/>
      </w:rPr>
      <w:fldChar w:fldCharType="end"/>
    </w:r>
  </w:p>
  <w:p w:rsidR="009546F5" w:rsidRPr="0035562C" w:rsidRDefault="005C29B7" w:rsidP="00080795">
    <w:pPr>
      <w:pStyle w:val="Footer"/>
      <w:ind w:right="360"/>
      <w:rPr>
        <w:lang w:val="nl-N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Pr="0035562C" w:rsidRDefault="003A0B7D">
    <w:pPr>
      <w:pStyle w:val="Footer"/>
      <w:jc w:val="center"/>
      <w:rPr>
        <w:lang w:val="nl-NL"/>
      </w:rPr>
    </w:pPr>
    <w:r>
      <w:rPr>
        <w:lang w:val="nl-NL"/>
      </w:rPr>
      <w:t>12</w:t>
    </w:r>
  </w:p>
  <w:p w:rsidR="009546F5" w:rsidRPr="0035562C" w:rsidRDefault="005C29B7">
    <w:pPr>
      <w:pStyle w:val="Footer"/>
      <w:rPr>
        <w:lang w:val="nl-N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9B7" w:rsidRDefault="005C29B7" w:rsidP="00B31865">
      <w:pPr>
        <w:spacing w:after="0" w:line="240" w:lineRule="auto"/>
      </w:pPr>
      <w:r>
        <w:separator/>
      </w:r>
    </w:p>
  </w:footnote>
  <w:footnote w:type="continuationSeparator" w:id="1">
    <w:p w:rsidR="005C29B7" w:rsidRDefault="005C29B7" w:rsidP="00B3186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44932"/>
    <w:rsid w:val="00034495"/>
    <w:rsid w:val="001E00E2"/>
    <w:rsid w:val="002E4607"/>
    <w:rsid w:val="003327C4"/>
    <w:rsid w:val="003A0B7D"/>
    <w:rsid w:val="003D09A2"/>
    <w:rsid w:val="00444932"/>
    <w:rsid w:val="004964C6"/>
    <w:rsid w:val="005C29B7"/>
    <w:rsid w:val="005C2F55"/>
    <w:rsid w:val="00647235"/>
    <w:rsid w:val="006A4A52"/>
    <w:rsid w:val="00913D7E"/>
    <w:rsid w:val="009E368F"/>
    <w:rsid w:val="00B31865"/>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4493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rsid w:val="003A0B7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A0B7D"/>
    <w:rPr>
      <w:rFonts w:ascii="Times New Roman" w:eastAsia="Times New Roman" w:hAnsi="Times New Roman" w:cs="Times New Roman"/>
      <w:sz w:val="24"/>
      <w:szCs w:val="24"/>
    </w:rPr>
  </w:style>
  <w:style w:type="character" w:styleId="PageNumber">
    <w:name w:val="page number"/>
    <w:rsid w:val="003A0B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1749</Words>
  <Characters>9975</Characters>
  <Application>Microsoft Office Word</Application>
  <DocSecurity>0</DocSecurity>
  <Lines>83</Lines>
  <Paragraphs>23</Paragraphs>
  <ScaleCrop>false</ScaleCrop>
  <Company/>
  <LinksUpToDate>false</LinksUpToDate>
  <CharactersWithSpaces>11701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dcterms:created xsi:type="dcterms:W3CDTF">2019-11-07T08:01:00Z</dcterms:created>
  <dcterms:modified xsi:type="dcterms:W3CDTF">2019-11-08T02:15:00Z</dcterms:modified>
</cp:coreProperties>
</file>